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749001595"/>
        <w:docPartObj>
          <w:docPartGallery w:val="Cover Pages"/>
        </w:docPartObj>
      </w:sdtPr>
      <w:sdtEndPr/>
      <w:sdtContent>
        <w:p w14:paraId="3748106D" w14:textId="77777777" w:rsidR="00290937" w:rsidRDefault="00093379" w:rsidP="003101CF">
          <w:r w:rsidRPr="00CC2806">
            <w:rPr>
              <w:noProof/>
              <w:lang w:eastAsia="en-AU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176ACE0" wp14:editId="144F0D30">
                    <wp:simplePos x="0" y="0"/>
                    <wp:positionH relativeFrom="page">
                      <wp:align>right</wp:align>
                    </wp:positionH>
                    <wp:positionV relativeFrom="paragraph">
                      <wp:posOffset>0</wp:posOffset>
                    </wp:positionV>
                    <wp:extent cx="7543800" cy="10039350"/>
                    <wp:effectExtent l="0" t="0" r="19050" b="19050"/>
                    <wp:wrapSquare wrapText="bothSides"/>
                    <wp:docPr id="10" name="Text Box 10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43800" cy="10039350"/>
                            </a:xfrm>
                            <a:prstGeom prst="rect">
                              <a:avLst/>
                            </a:prstGeom>
                            <a:solidFill>
                              <a:srgbClr val="242E4A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sz w:val="60"/>
                                    <w:szCs w:val="60"/>
                                  </w:rPr>
                                  <w:alias w:val="Title"/>
                                  <w:tag w:val=""/>
                                  <w:id w:val="1088804590"/>
                                  <w:placeholder>
                                    <w:docPart w:val="2284918E2B771546BC229C974C838D8B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 w:multiLine="1"/>
                                </w:sdtPr>
                                <w:sdtEndPr/>
                                <w:sdtContent>
                                  <w:p w14:paraId="79B0ADAE" w14:textId="4117272F" w:rsidR="00BF6A93" w:rsidRPr="00C7767B" w:rsidRDefault="00C7767B" w:rsidP="00727C50">
                                    <w:pPr>
                                      <w:pStyle w:val="Title"/>
                                      <w:jc w:val="left"/>
                                      <w:rPr>
                                        <w:sz w:val="60"/>
                                        <w:szCs w:val="60"/>
                                      </w:rPr>
                                    </w:pP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 xml:space="preserve">Communications Guideline Procedure consultation 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br/>
                                    </w:r>
                                    <w:r w:rsidR="00942C45">
                                      <w:rPr>
                                        <w:sz w:val="60"/>
                                        <w:szCs w:val="60"/>
                                      </w:rPr>
                                      <w:t>P</w:t>
                                    </w:r>
                                    <w:r>
                                      <w:rPr>
                                        <w:sz w:val="60"/>
                                        <w:szCs w:val="60"/>
                                      </w:rPr>
                                      <w:t>articipant response template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olor w:val="3991A0"/>
                                  </w:rPr>
                                  <w:alias w:val="Subject"/>
                                  <w:tag w:val=""/>
                                  <w:id w:val="-732776063"/>
                                  <w:placeholder>
                                    <w:docPart w:val="19401E7F088F52408933044C5A418AF2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0A03D5DD" w14:textId="1282865B" w:rsidR="00BF6A93" w:rsidRPr="00A13BB5" w:rsidRDefault="00BF6A93" w:rsidP="00290937">
                                    <w:pPr>
                                      <w:pStyle w:val="Subtitle-blue"/>
                                      <w:rPr>
                                        <w:color w:val="3991A0"/>
                                      </w:rPr>
                                    </w:pPr>
                                    <w:r>
                                      <w:rPr>
                                        <w:color w:val="3991A0"/>
                                      </w:rPr>
                                      <w:t>Participant:</w:t>
                                    </w:r>
                                  </w:p>
                                </w:sdtContent>
                              </w:sdt>
                              <w:p w14:paraId="64C4ACC0" w14:textId="2FBFEC4B" w:rsidR="00BF6A93" w:rsidRPr="00C70B3D" w:rsidRDefault="00BF6A93" w:rsidP="00290937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3991A0"/>
                                    <w:spacing w:val="-10"/>
                                    <w:kern w:val="28"/>
                                    <w:sz w:val="40"/>
                                    <w:szCs w:val="56"/>
                                  </w:rPr>
                                  <w:t>Submission date: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080000" tIns="2160000" rIns="2160000" bIns="144000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76ACE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26" type="#_x0000_t202" alt="&quot;&quot;" style="position:absolute;left:0;text-align:left;margin-left:542.8pt;margin-top:0;width:594pt;height:790.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" fillcolor="#242e4a" strokeweight=".5pt">
                    <v:textbox inset="30mm,60mm,60mm,40mm">
                      <w:txbxContent>
                        <w:sdt>
                          <w:sdtPr>
                            <w:rPr>
                              <w:sz w:val="60"/>
                              <w:szCs w:val="60"/>
                            </w:rPr>
                            <w:alias w:val="Title"/>
                            <w:tag w:val=""/>
                            <w:id w:val="1088804590"/>
                            <w:placeholder>
                              <w:docPart w:val="2284918E2B771546BC229C974C838D8B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 w:multiLine="1"/>
                          </w:sdtPr>
                          <w:sdtEndPr/>
                          <w:sdtContent>
                            <w:p w14:paraId="79B0ADAE" w14:textId="4117272F" w:rsidR="00BF6A93" w:rsidRPr="00C7767B" w:rsidRDefault="00C7767B" w:rsidP="00727C50">
                              <w:pPr>
                                <w:pStyle w:val="Title"/>
                                <w:jc w:val="left"/>
                                <w:rPr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sz w:val="60"/>
                                  <w:szCs w:val="60"/>
                                </w:rPr>
                                <w:t xml:space="preserve">Communications Guideline Procedure consultation 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br/>
                              </w:r>
                              <w:r w:rsidR="00942C45">
                                <w:rPr>
                                  <w:sz w:val="60"/>
                                  <w:szCs w:val="60"/>
                                </w:rPr>
                                <w:t>P</w:t>
                              </w:r>
                              <w:r>
                                <w:rPr>
                                  <w:sz w:val="60"/>
                                  <w:szCs w:val="60"/>
                                </w:rPr>
                                <w:t>articipant response template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olor w:val="3991A0"/>
                            </w:rPr>
                            <w:alias w:val="Subject"/>
                            <w:tag w:val=""/>
                            <w:id w:val="-732776063"/>
                            <w:placeholder>
                              <w:docPart w:val="19401E7F088F52408933044C5A418AF2"/>
                            </w:placeholder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0A03D5DD" w14:textId="1282865B" w:rsidR="00BF6A93" w:rsidRPr="00A13BB5" w:rsidRDefault="00BF6A93" w:rsidP="00290937">
                              <w:pPr>
                                <w:pStyle w:val="Subtitle-blue"/>
                                <w:rPr>
                                  <w:color w:val="3991A0"/>
                                </w:rPr>
                              </w:pPr>
                              <w:r>
                                <w:rPr>
                                  <w:color w:val="3991A0"/>
                                </w:rPr>
                                <w:t>Participant:</w:t>
                              </w:r>
                            </w:p>
                          </w:sdtContent>
                        </w:sdt>
                        <w:p w14:paraId="64C4ACC0" w14:textId="2FBFEC4B" w:rsidR="00BF6A93" w:rsidRPr="00C70B3D" w:rsidRDefault="00BF6A93" w:rsidP="00290937">
                          <w:pP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3991A0"/>
                              <w:spacing w:val="-10"/>
                              <w:kern w:val="28"/>
                              <w:sz w:val="40"/>
                              <w:szCs w:val="56"/>
                            </w:rPr>
                            <w:t>Submission date:</w:t>
                          </w:r>
                        </w:p>
                      </w:txbxContent>
                    </v:textbox>
                    <w10:wrap type="square" anchorx="page"/>
                  </v:shape>
                </w:pict>
              </mc:Fallback>
            </mc:AlternateContent>
          </w:r>
        </w:p>
      </w:sdtContent>
    </w:sdt>
    <w:sdt>
      <w:sdtPr>
        <w:rPr>
          <w:b/>
        </w:rPr>
        <w:id w:val="1876730543"/>
        <w:docPartObj>
          <w:docPartGallery w:val="Table of Contents"/>
          <w:docPartUnique/>
        </w:docPartObj>
      </w:sdtPr>
      <w:sdtEndPr>
        <w:rPr>
          <w:b w:val="0"/>
          <w:bCs/>
          <w:noProof/>
        </w:rPr>
      </w:sdtEndPr>
      <w:sdtContent>
        <w:p w14:paraId="62AAE955" w14:textId="77777777" w:rsidR="0011572C" w:rsidRPr="000E6312" w:rsidRDefault="0011572C" w:rsidP="000E6312">
          <w:pPr>
            <w:rPr>
              <w:b/>
              <w:sz w:val="44"/>
              <w:szCs w:val="44"/>
            </w:rPr>
          </w:pPr>
          <w:r w:rsidRPr="000E6312">
            <w:rPr>
              <w:b/>
              <w:sz w:val="44"/>
              <w:szCs w:val="44"/>
            </w:rPr>
            <w:t>Contents</w:t>
          </w:r>
        </w:p>
        <w:p w14:paraId="31566714" w14:textId="4847C3E3" w:rsidR="005A6995" w:rsidRDefault="0011572C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lang w:eastAsia="en-AU"/>
            </w:rPr>
          </w:pPr>
          <w:r>
            <w:fldChar w:fldCharType="begin"/>
          </w:r>
          <w:r>
            <w:instrText xml:space="preserve"> TOC \h \z \t "Heading 1,1,Heading 2,2,Heading 1-numbered,3,Heading 2-numbered,4" </w:instrText>
          </w:r>
          <w:r>
            <w:fldChar w:fldCharType="separate"/>
          </w:r>
          <w:hyperlink w:anchor="_Toc156901906" w:history="1">
            <w:r w:rsidR="005A6995" w:rsidRPr="0097754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1</w:t>
            </w:r>
            <w:r w:rsidR="005A6995">
              <w:rPr>
                <w:rFonts w:eastAsiaTheme="minorEastAsia"/>
                <w:b w:val="0"/>
                <w:noProof/>
                <w:lang w:eastAsia="en-AU"/>
              </w:rPr>
              <w:tab/>
            </w:r>
            <w:r w:rsidR="005A6995" w:rsidRPr="0097754F">
              <w:rPr>
                <w:rStyle w:val="Hyperlink"/>
                <w:noProof/>
              </w:rPr>
              <w:t>Context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_Toc156901906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36294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5ABD41EE" w14:textId="273190B8" w:rsidR="005A6995" w:rsidRDefault="00AD4A27">
          <w:pPr>
            <w:pStyle w:val="TOC1"/>
            <w:tabs>
              <w:tab w:val="left" w:pos="440"/>
            </w:tabs>
            <w:rPr>
              <w:rFonts w:eastAsiaTheme="minorEastAsia"/>
              <w:b w:val="0"/>
              <w:noProof/>
              <w:lang w:eastAsia="en-AU"/>
            </w:rPr>
          </w:pPr>
          <w:hyperlink w:anchor="_Toc156901907" w:history="1">
            <w:r w:rsidR="005A6995" w:rsidRPr="0097754F">
              <w:rPr>
                <w:rStyle w:val="Hyperlink"/>
                <w:noProof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</w:t>
            </w:r>
            <w:r w:rsidR="005A6995">
              <w:rPr>
                <w:rFonts w:eastAsiaTheme="minorEastAsia"/>
                <w:b w:val="0"/>
                <w:noProof/>
                <w:lang w:eastAsia="en-AU"/>
              </w:rPr>
              <w:tab/>
            </w:r>
            <w:r w:rsidR="005A6995" w:rsidRPr="0097754F">
              <w:rPr>
                <w:rStyle w:val="Hyperlink"/>
                <w:noProof/>
              </w:rPr>
              <w:t>Participant comments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_Toc156901907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36294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2997353C" w14:textId="428080A1" w:rsidR="005A6995" w:rsidRDefault="00AD4A27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08" w:history="1">
            <w:r w:rsidR="005A6995" w:rsidRPr="0097754F">
              <w:rPr>
                <w:rStyle w:val="Hyperlink"/>
                <w:noProof/>
              </w:rPr>
              <w:t>Dispute management process in the Communication Guideline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_Toc156901908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36294">
              <w:rPr>
                <w:noProof/>
                <w:webHidden/>
              </w:rPr>
              <w:t>2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33E7600A" w14:textId="0C1F6223" w:rsidR="005A6995" w:rsidRDefault="00AD4A27">
          <w:pPr>
            <w:pStyle w:val="TOC2"/>
            <w:rPr>
              <w:rFonts w:eastAsiaTheme="minorEastAsia"/>
              <w:noProof/>
              <w:lang w:eastAsia="en-AU"/>
            </w:rPr>
          </w:pPr>
          <w:hyperlink w:anchor="_Toc156901911" w:history="1">
            <w:r w:rsidR="005A6995" w:rsidRPr="0097754F">
              <w:rPr>
                <w:rStyle w:val="Hyperlink"/>
                <w:noProof/>
              </w:rPr>
              <w:t>Other issues related to consultation subject matter</w:t>
            </w:r>
            <w:r w:rsidR="005A6995">
              <w:rPr>
                <w:noProof/>
                <w:webHidden/>
              </w:rPr>
              <w:tab/>
            </w:r>
            <w:r w:rsidR="005A6995">
              <w:rPr>
                <w:noProof/>
                <w:webHidden/>
              </w:rPr>
              <w:fldChar w:fldCharType="begin"/>
            </w:r>
            <w:r w:rsidR="005A6995">
              <w:rPr>
                <w:noProof/>
                <w:webHidden/>
              </w:rPr>
              <w:instrText xml:space="preserve"> PAGEREF _Toc156901911 \h </w:instrText>
            </w:r>
            <w:r w:rsidR="005A6995">
              <w:rPr>
                <w:noProof/>
                <w:webHidden/>
              </w:rPr>
            </w:r>
            <w:r w:rsidR="005A6995">
              <w:rPr>
                <w:noProof/>
                <w:webHidden/>
              </w:rPr>
              <w:fldChar w:fldCharType="separate"/>
            </w:r>
            <w:r w:rsidR="00536294">
              <w:rPr>
                <w:noProof/>
                <w:webHidden/>
              </w:rPr>
              <w:t>3</w:t>
            </w:r>
            <w:r w:rsidR="005A6995">
              <w:rPr>
                <w:noProof/>
                <w:webHidden/>
              </w:rPr>
              <w:fldChar w:fldCharType="end"/>
            </w:r>
          </w:hyperlink>
        </w:p>
        <w:p w14:paraId="01EE9957" w14:textId="3A0A1F0F" w:rsidR="00351E95" w:rsidRDefault="0011572C" w:rsidP="0022102E">
          <w:pPr>
            <w:rPr>
              <w:b/>
            </w:rPr>
          </w:pPr>
          <w:r>
            <w:rPr>
              <w:b/>
            </w:rPr>
            <w:fldChar w:fldCharType="end"/>
          </w:r>
        </w:p>
        <w:p w14:paraId="196C2E2A" w14:textId="77777777" w:rsidR="00351E95" w:rsidRDefault="00351E95">
          <w:pPr>
            <w:spacing w:before="0" w:after="160" w:line="259" w:lineRule="auto"/>
            <w:jc w:val="left"/>
            <w:rPr>
              <w:b/>
            </w:rPr>
          </w:pPr>
          <w:r>
            <w:rPr>
              <w:b/>
            </w:rPr>
            <w:br w:type="page"/>
          </w:r>
        </w:p>
        <w:p w14:paraId="0FB1B5CD" w14:textId="69391EC6" w:rsidR="00BA05DF" w:rsidRDefault="00AD4A27" w:rsidP="00351E95"/>
      </w:sdtContent>
    </w:sdt>
    <w:p w14:paraId="0206AB02" w14:textId="34C584A2" w:rsidR="00BA05DF" w:rsidRPr="00156A47" w:rsidRDefault="00BF6A93" w:rsidP="00BB500B">
      <w:pPr>
        <w:pStyle w:val="Heading1"/>
        <w:numPr>
          <w:ilvl w:val="0"/>
          <w:numId w:val="7"/>
        </w:numPr>
        <w:tabs>
          <w:tab w:val="clear" w:pos="1134"/>
          <w:tab w:val="num" w:pos="709"/>
        </w:tabs>
      </w:pPr>
      <w:bookmarkStart w:id="0" w:name="_Toc156901906"/>
      <w:r>
        <w:t>Context</w:t>
      </w:r>
      <w:bookmarkEnd w:id="0"/>
    </w:p>
    <w:p w14:paraId="48B2126F" w14:textId="77777777" w:rsidR="00BF6A93" w:rsidRP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bookmarkStart w:id="1" w:name="_Toc147132458"/>
      <w:bookmarkStart w:id="2" w:name="_Toc147133917"/>
      <w:bookmarkStart w:id="3" w:name="_Toc147317045"/>
      <w:bookmarkStart w:id="4" w:name="_Toc147320497"/>
      <w:bookmarkStart w:id="5" w:name="_Toc147497682"/>
      <w:bookmarkStart w:id="6" w:name="_Toc147745546"/>
      <w:bookmarkStart w:id="7" w:name="_Toc147745732"/>
      <w:bookmarkStart w:id="8" w:name="_Toc147132459"/>
      <w:bookmarkStart w:id="9" w:name="_Toc147133918"/>
      <w:bookmarkStart w:id="10" w:name="_Toc147317046"/>
      <w:bookmarkStart w:id="11" w:name="_Toc147320498"/>
      <w:bookmarkStart w:id="12" w:name="_Toc147497683"/>
      <w:bookmarkStart w:id="13" w:name="_Toc147745547"/>
      <w:bookmarkStart w:id="14" w:name="_Toc147745733"/>
      <w:bookmarkStart w:id="15" w:name="_Toc147132460"/>
      <w:bookmarkStart w:id="16" w:name="_Toc147133919"/>
      <w:bookmarkStart w:id="17" w:name="_Toc147317047"/>
      <w:bookmarkStart w:id="18" w:name="_Toc147320499"/>
      <w:bookmarkStart w:id="19" w:name="_Toc147497684"/>
      <w:bookmarkStart w:id="20" w:name="_Toc147745548"/>
      <w:bookmarkStart w:id="21" w:name="_Toc14774573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This template is to assist stakeholders in giving feedback about the changes detailed in the amended draft procedures associated with the Communications Guideline consultation.</w:t>
      </w:r>
    </w:p>
    <w:p w14:paraId="7279FFF1" w14:textId="025B0B18" w:rsidR="00BF6A93" w:rsidRDefault="00BF6A93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The consul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t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ation is being conducted for the amendments to the NT Communications Guideline and associat</w:t>
      </w:r>
      <w: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e</w:t>
      </w:r>
      <w:r w:rsidRPr="00BF6A93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d procedures.</w:t>
      </w:r>
    </w:p>
    <w:p w14:paraId="79C55708" w14:textId="77777777" w:rsidR="00737E2C" w:rsidRPr="00BF6A93" w:rsidRDefault="00737E2C" w:rsidP="00BF6A93">
      <w:pPr>
        <w:pStyle w:val="TableTitle"/>
        <w:spacing w:before="120" w:after="120"/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</w:pPr>
    </w:p>
    <w:p w14:paraId="55BD71B7" w14:textId="653936D4" w:rsidR="00932363" w:rsidRDefault="00932363" w:rsidP="00BB500B">
      <w:pPr>
        <w:pStyle w:val="Heading1"/>
        <w:tabs>
          <w:tab w:val="clear" w:pos="1134"/>
          <w:tab w:val="num" w:pos="709"/>
        </w:tabs>
        <w:jc w:val="left"/>
      </w:pPr>
      <w:bookmarkStart w:id="22" w:name="_Toc147133925"/>
      <w:bookmarkStart w:id="23" w:name="_Toc147317053"/>
      <w:bookmarkStart w:id="24" w:name="_Toc147320505"/>
      <w:bookmarkStart w:id="25" w:name="_Toc147497690"/>
      <w:bookmarkStart w:id="26" w:name="_Toc147745555"/>
      <w:bookmarkStart w:id="27" w:name="_Toc147745741"/>
      <w:bookmarkStart w:id="28" w:name="_Toc156901907"/>
      <w:bookmarkEnd w:id="22"/>
      <w:bookmarkEnd w:id="23"/>
      <w:bookmarkEnd w:id="24"/>
      <w:bookmarkEnd w:id="25"/>
      <w:bookmarkEnd w:id="26"/>
      <w:bookmarkEnd w:id="27"/>
      <w:r>
        <w:t>Participant comments</w:t>
      </w:r>
      <w:bookmarkEnd w:id="28"/>
    </w:p>
    <w:p w14:paraId="6BE44E5C" w14:textId="12585E80" w:rsidR="000E6312" w:rsidRDefault="00BF6A93" w:rsidP="005A6995">
      <w:pPr>
        <w:pStyle w:val="Heading2"/>
        <w:numPr>
          <w:ilvl w:val="0"/>
          <w:numId w:val="0"/>
        </w:numPr>
        <w:ind w:left="1134" w:hanging="425"/>
      </w:pPr>
      <w:bookmarkStart w:id="29" w:name="_Toc156901908"/>
      <w:r>
        <w:t>Dispute management process in the Communication Guideline</w:t>
      </w:r>
      <w:bookmarkEnd w:id="29"/>
    </w:p>
    <w:p w14:paraId="4ED4D319" w14:textId="5100FF3F" w:rsidR="00BF6A93" w:rsidRDefault="00932363" w:rsidP="005A6995">
      <w:pPr>
        <w:pStyle w:val="ListParagraph"/>
        <w:numPr>
          <w:ilvl w:val="0"/>
          <w:numId w:val="39"/>
        </w:numPr>
        <w:ind w:left="1134" w:hanging="425"/>
      </w:pPr>
      <w:r>
        <w:t>Do</w:t>
      </w:r>
      <w:r w:rsidR="00536294">
        <w:rPr>
          <w:bCs/>
        </w:rPr>
        <w:t xml:space="preserve"> participants agree with the proposal for NTESMO to review the dispute management process and fees after twelve months operations</w:t>
      </w:r>
      <w:r w:rsidRPr="00932363">
        <w:t>?</w:t>
      </w:r>
    </w:p>
    <w:p w14:paraId="0F992A4D" w14:textId="4502E09B" w:rsidR="00351E95" w:rsidRDefault="00351E95" w:rsidP="00CE1294">
      <w:pPr>
        <w:ind w:left="1134"/>
      </w:pPr>
    </w:p>
    <w:p w14:paraId="1A6F8695" w14:textId="05254BE4" w:rsidR="00351E95" w:rsidRDefault="00351E95" w:rsidP="00CE1294">
      <w:pPr>
        <w:ind w:left="1134"/>
      </w:pPr>
    </w:p>
    <w:p w14:paraId="02DD24CD" w14:textId="1D909C23" w:rsidR="00351E95" w:rsidRDefault="00351E95" w:rsidP="00CE1294">
      <w:pPr>
        <w:ind w:left="1134"/>
      </w:pPr>
    </w:p>
    <w:p w14:paraId="4FC2A53C" w14:textId="37ADFE14" w:rsidR="00351E95" w:rsidRDefault="00351E95" w:rsidP="00CE1294">
      <w:pPr>
        <w:ind w:left="1134"/>
      </w:pPr>
    </w:p>
    <w:p w14:paraId="28F905EE" w14:textId="7AA23041" w:rsidR="00732BB2" w:rsidRDefault="00732BB2" w:rsidP="00CE1294">
      <w:pPr>
        <w:ind w:left="1134"/>
      </w:pPr>
    </w:p>
    <w:p w14:paraId="3B2228CC" w14:textId="30C41BCE" w:rsidR="00732BB2" w:rsidRDefault="00732BB2" w:rsidP="00CE1294">
      <w:pPr>
        <w:ind w:left="1134"/>
      </w:pPr>
    </w:p>
    <w:p w14:paraId="6E6B8D4B" w14:textId="77777777" w:rsidR="00732BB2" w:rsidRDefault="00732BB2" w:rsidP="00CE1294">
      <w:pPr>
        <w:ind w:left="1134"/>
      </w:pPr>
    </w:p>
    <w:p w14:paraId="5C16A2E2" w14:textId="71B49589" w:rsidR="00351E95" w:rsidRDefault="00351E95" w:rsidP="00CE1294">
      <w:pPr>
        <w:ind w:left="1134"/>
      </w:pPr>
    </w:p>
    <w:p w14:paraId="37D98B87" w14:textId="77777777" w:rsidR="00351E95" w:rsidRDefault="00351E95" w:rsidP="00CE1294">
      <w:pPr>
        <w:ind w:left="1134"/>
      </w:pPr>
    </w:p>
    <w:p w14:paraId="6D55D997" w14:textId="39DF7786" w:rsidR="00932363" w:rsidRDefault="00932363" w:rsidP="00932363">
      <w:pPr>
        <w:pStyle w:val="ListParagraph"/>
        <w:numPr>
          <w:ilvl w:val="0"/>
          <w:numId w:val="39"/>
        </w:numPr>
      </w:pPr>
      <w:r w:rsidRPr="00932363">
        <w:t xml:space="preserve">Do </w:t>
      </w:r>
      <w:r w:rsidR="00536294">
        <w:rPr>
          <w:bCs/>
        </w:rPr>
        <w:t>participants have a clear understanding from the CATS procedures of which data fields are the responsibility of each participant?</w:t>
      </w:r>
    </w:p>
    <w:p w14:paraId="663D36B0" w14:textId="1CF39105" w:rsidR="00732BB2" w:rsidRDefault="00732BB2" w:rsidP="00CE1294">
      <w:pPr>
        <w:ind w:left="1134"/>
      </w:pPr>
    </w:p>
    <w:p w14:paraId="470F2FE1" w14:textId="4CBCC442" w:rsidR="00732BB2" w:rsidRDefault="00732BB2" w:rsidP="00CE1294">
      <w:pPr>
        <w:ind w:left="1134"/>
      </w:pPr>
    </w:p>
    <w:p w14:paraId="00C1EBD3" w14:textId="11F28FA0" w:rsidR="00732BB2" w:rsidRDefault="00732BB2" w:rsidP="00CE1294">
      <w:pPr>
        <w:ind w:left="1134"/>
      </w:pPr>
    </w:p>
    <w:p w14:paraId="217C9FC7" w14:textId="4B7DCACD" w:rsidR="00732BB2" w:rsidRDefault="00732BB2" w:rsidP="00CE1294">
      <w:pPr>
        <w:ind w:left="1134"/>
      </w:pPr>
    </w:p>
    <w:p w14:paraId="33D9EAB9" w14:textId="4D5F71D0" w:rsidR="00CE1294" w:rsidRDefault="00CE1294" w:rsidP="00CE1294">
      <w:pPr>
        <w:ind w:left="1134"/>
      </w:pPr>
    </w:p>
    <w:p w14:paraId="619E049D" w14:textId="62D12F14" w:rsidR="00CE1294" w:rsidRDefault="00CE1294" w:rsidP="00CE1294">
      <w:pPr>
        <w:ind w:left="1134"/>
      </w:pPr>
    </w:p>
    <w:p w14:paraId="0E07F446" w14:textId="489F813D" w:rsidR="00CE1294" w:rsidRDefault="00CE1294" w:rsidP="00CE1294">
      <w:pPr>
        <w:ind w:left="1134"/>
      </w:pPr>
    </w:p>
    <w:p w14:paraId="2A2DE15F" w14:textId="627C8F05" w:rsidR="00CE1294" w:rsidRDefault="00CE1294" w:rsidP="00CE1294">
      <w:pPr>
        <w:ind w:left="1134"/>
      </w:pPr>
    </w:p>
    <w:p w14:paraId="5F878BFB" w14:textId="01451D2A" w:rsidR="00CE1294" w:rsidRDefault="00CE1294" w:rsidP="00CE1294">
      <w:pPr>
        <w:ind w:left="1134"/>
      </w:pPr>
    </w:p>
    <w:p w14:paraId="53D34B67" w14:textId="70A64D2F" w:rsidR="008B783F" w:rsidRDefault="008B783F" w:rsidP="005A6995">
      <w:pPr>
        <w:pStyle w:val="Heading2"/>
        <w:numPr>
          <w:ilvl w:val="0"/>
          <w:numId w:val="0"/>
        </w:numPr>
        <w:ind w:left="709"/>
      </w:pPr>
      <w:bookmarkStart w:id="30" w:name="_Toc156901911"/>
      <w:r w:rsidRPr="008B783F">
        <w:lastRenderedPageBreak/>
        <w:t xml:space="preserve">Other issues related to consultation subject </w:t>
      </w:r>
      <w:proofErr w:type="gramStart"/>
      <w:r w:rsidRPr="008B783F">
        <w:t>matter</w:t>
      </w:r>
      <w:bookmarkEnd w:id="30"/>
      <w:proofErr w:type="gramEnd"/>
    </w:p>
    <w:p w14:paraId="104689AD" w14:textId="40D76725" w:rsidR="00737E2C" w:rsidRDefault="00737E2C" w:rsidP="00CE1294">
      <w:pPr>
        <w:ind w:left="1134"/>
      </w:pPr>
    </w:p>
    <w:p w14:paraId="07A14AF9" w14:textId="373C3AFB" w:rsidR="008B783F" w:rsidRPr="008B783F" w:rsidRDefault="008B783F" w:rsidP="008B783F">
      <w:pPr>
        <w:pStyle w:val="ListParagraph"/>
        <w:numPr>
          <w:ilvl w:val="0"/>
          <w:numId w:val="39"/>
        </w:numPr>
      </w:pPr>
      <w:r>
        <w:t>Do you have any other suggestions, comments or questions regarding this consultation?</w:t>
      </w:r>
    </w:p>
    <w:p w14:paraId="070C6746" w14:textId="275796C2" w:rsidR="00932363" w:rsidRDefault="00932363" w:rsidP="00CE1294">
      <w:pPr>
        <w:ind w:left="1134"/>
      </w:pPr>
    </w:p>
    <w:p w14:paraId="663F5F86" w14:textId="32AD3B8B" w:rsidR="00CE1294" w:rsidRDefault="00CE1294" w:rsidP="00CE1294">
      <w:pPr>
        <w:ind w:left="1134"/>
      </w:pPr>
    </w:p>
    <w:p w14:paraId="3AD203DC" w14:textId="3E0F6982" w:rsidR="00CE1294" w:rsidRDefault="00CE1294" w:rsidP="00CE1294">
      <w:pPr>
        <w:ind w:left="1134"/>
      </w:pPr>
    </w:p>
    <w:p w14:paraId="3E00ED0F" w14:textId="603D87A3" w:rsidR="00CE1294" w:rsidRDefault="00CE1294" w:rsidP="00CE1294">
      <w:pPr>
        <w:ind w:left="1134"/>
      </w:pPr>
    </w:p>
    <w:p w14:paraId="0BE3A4EB" w14:textId="77E4E73A" w:rsidR="00932363" w:rsidRDefault="00932363" w:rsidP="00CE1294">
      <w:pPr>
        <w:ind w:left="1134"/>
      </w:pPr>
    </w:p>
    <w:p w14:paraId="2387A1D2" w14:textId="77777777" w:rsidR="00FB00C2" w:rsidRDefault="00FB00C2" w:rsidP="00CE1294">
      <w:pPr>
        <w:ind w:left="1134"/>
      </w:pPr>
    </w:p>
    <w:p w14:paraId="2FC7A702" w14:textId="5B39CB38" w:rsidR="00932363" w:rsidRDefault="00932363" w:rsidP="0030145E"/>
    <w:p w14:paraId="53360FEA" w14:textId="77777777" w:rsidR="00CE1294" w:rsidRDefault="00CE1294" w:rsidP="0030145E">
      <w:pPr>
        <w:sectPr w:rsidR="00CE1294" w:rsidSect="0034457B">
          <w:footerReference w:type="default" r:id="rId8"/>
          <w:headerReference w:type="first" r:id="rId9"/>
          <w:footerReference w:type="first" r:id="rId10"/>
          <w:pgSz w:w="11906" w:h="16838" w:code="9"/>
          <w:pgMar w:top="1134" w:right="1134" w:bottom="1134" w:left="1134" w:header="283" w:footer="709" w:gutter="0"/>
          <w:pgNumType w:start="0"/>
          <w:cols w:space="708"/>
          <w:titlePg/>
          <w:docGrid w:linePitch="360"/>
        </w:sectPr>
      </w:pPr>
    </w:p>
    <w:bookmarkStart w:id="31" w:name="_Toc144713449"/>
    <w:bookmarkStart w:id="32" w:name="_Toc146706050"/>
    <w:bookmarkStart w:id="33" w:name="_Toc146706233"/>
    <w:bookmarkStart w:id="34" w:name="_Toc146707948"/>
    <w:bookmarkStart w:id="35" w:name="_Toc146709405"/>
    <w:bookmarkStart w:id="36" w:name="_Toc147132468"/>
    <w:bookmarkStart w:id="37" w:name="_Toc147133928"/>
    <w:bookmarkStart w:id="38" w:name="_Toc147317056"/>
    <w:bookmarkStart w:id="39" w:name="_Toc147320508"/>
    <w:bookmarkStart w:id="40" w:name="_Toc147497693"/>
    <w:bookmarkStart w:id="41" w:name="_Toc147745558"/>
    <w:bookmarkStart w:id="42" w:name="_Toc147745744"/>
    <w:bookmarkStart w:id="43" w:name="_Toc144713450"/>
    <w:bookmarkStart w:id="44" w:name="_Toc146706051"/>
    <w:bookmarkStart w:id="45" w:name="_Toc146706234"/>
    <w:bookmarkStart w:id="46" w:name="_Toc146707949"/>
    <w:bookmarkStart w:id="47" w:name="_Toc146709406"/>
    <w:bookmarkStart w:id="48" w:name="_Toc147132469"/>
    <w:bookmarkStart w:id="49" w:name="_Toc147133929"/>
    <w:bookmarkStart w:id="50" w:name="_Toc147317057"/>
    <w:bookmarkStart w:id="51" w:name="_Toc147320509"/>
    <w:bookmarkStart w:id="52" w:name="_Toc147497694"/>
    <w:bookmarkStart w:id="53" w:name="_Toc147745559"/>
    <w:bookmarkStart w:id="54" w:name="_Toc147745745"/>
    <w:bookmarkStart w:id="55" w:name="_Toc144713451"/>
    <w:bookmarkStart w:id="56" w:name="_Toc146706052"/>
    <w:bookmarkStart w:id="57" w:name="_Toc146706235"/>
    <w:bookmarkStart w:id="58" w:name="_Toc146707950"/>
    <w:bookmarkStart w:id="59" w:name="_Toc146709407"/>
    <w:bookmarkStart w:id="60" w:name="_Toc147132470"/>
    <w:bookmarkStart w:id="61" w:name="_Toc147133930"/>
    <w:bookmarkStart w:id="62" w:name="_Toc147317058"/>
    <w:bookmarkStart w:id="63" w:name="_Toc147320510"/>
    <w:bookmarkStart w:id="64" w:name="_Toc147497695"/>
    <w:bookmarkStart w:id="65" w:name="_Toc147745560"/>
    <w:bookmarkStart w:id="66" w:name="_Toc147745746"/>
    <w:bookmarkStart w:id="67" w:name="_Toc144713452"/>
    <w:bookmarkStart w:id="68" w:name="_Toc146706053"/>
    <w:bookmarkStart w:id="69" w:name="_Toc146706236"/>
    <w:bookmarkStart w:id="70" w:name="_Toc146707951"/>
    <w:bookmarkStart w:id="71" w:name="_Toc146709408"/>
    <w:bookmarkStart w:id="72" w:name="_Toc147132471"/>
    <w:bookmarkStart w:id="73" w:name="_Toc147133931"/>
    <w:bookmarkStart w:id="74" w:name="_Toc147317059"/>
    <w:bookmarkStart w:id="75" w:name="_Toc147320511"/>
    <w:bookmarkStart w:id="76" w:name="_Toc147497696"/>
    <w:bookmarkStart w:id="77" w:name="_Toc147745561"/>
    <w:bookmarkStart w:id="78" w:name="_Toc147745747"/>
    <w:bookmarkStart w:id="79" w:name="_Toc144713453"/>
    <w:bookmarkStart w:id="80" w:name="_Toc146706054"/>
    <w:bookmarkStart w:id="81" w:name="_Toc146706237"/>
    <w:bookmarkStart w:id="82" w:name="_Toc146707952"/>
    <w:bookmarkStart w:id="83" w:name="_Toc146709409"/>
    <w:bookmarkStart w:id="84" w:name="_Toc147132472"/>
    <w:bookmarkStart w:id="85" w:name="_Toc147133932"/>
    <w:bookmarkStart w:id="86" w:name="_Toc147317060"/>
    <w:bookmarkStart w:id="87" w:name="_Toc147320512"/>
    <w:bookmarkStart w:id="88" w:name="_Toc147497697"/>
    <w:bookmarkStart w:id="89" w:name="_Toc147745562"/>
    <w:bookmarkStart w:id="90" w:name="_Toc147745748"/>
    <w:bookmarkStart w:id="91" w:name="_Toc144713454"/>
    <w:bookmarkStart w:id="92" w:name="_Toc146706055"/>
    <w:bookmarkStart w:id="93" w:name="_Toc146706238"/>
    <w:bookmarkStart w:id="94" w:name="_Toc146707953"/>
    <w:bookmarkStart w:id="95" w:name="_Toc146709410"/>
    <w:bookmarkStart w:id="96" w:name="_Toc147132473"/>
    <w:bookmarkStart w:id="97" w:name="_Toc147133933"/>
    <w:bookmarkStart w:id="98" w:name="_Toc147317061"/>
    <w:bookmarkStart w:id="99" w:name="_Toc147320513"/>
    <w:bookmarkStart w:id="100" w:name="_Toc147497698"/>
    <w:bookmarkStart w:id="101" w:name="_Toc147745563"/>
    <w:bookmarkStart w:id="102" w:name="_Toc147745749"/>
    <w:bookmarkStart w:id="103" w:name="_Toc144713455"/>
    <w:bookmarkStart w:id="104" w:name="_Toc146706056"/>
    <w:bookmarkStart w:id="105" w:name="_Toc146706239"/>
    <w:bookmarkStart w:id="106" w:name="_Toc146707954"/>
    <w:bookmarkStart w:id="107" w:name="_Toc146709411"/>
    <w:bookmarkStart w:id="108" w:name="_Toc147132474"/>
    <w:bookmarkStart w:id="109" w:name="_Toc147133934"/>
    <w:bookmarkStart w:id="110" w:name="_Toc147317062"/>
    <w:bookmarkStart w:id="111" w:name="_Toc147320514"/>
    <w:bookmarkStart w:id="112" w:name="_Toc147497699"/>
    <w:bookmarkStart w:id="113" w:name="_Toc147745564"/>
    <w:bookmarkStart w:id="114" w:name="_Toc147745750"/>
    <w:bookmarkStart w:id="115" w:name="_Toc144713456"/>
    <w:bookmarkStart w:id="116" w:name="_Toc146706057"/>
    <w:bookmarkStart w:id="117" w:name="_Toc146706240"/>
    <w:bookmarkStart w:id="118" w:name="_Toc146707955"/>
    <w:bookmarkStart w:id="119" w:name="_Toc146709412"/>
    <w:bookmarkStart w:id="120" w:name="_Toc147132475"/>
    <w:bookmarkStart w:id="121" w:name="_Toc147133935"/>
    <w:bookmarkStart w:id="122" w:name="_Toc147317063"/>
    <w:bookmarkStart w:id="123" w:name="_Toc147320515"/>
    <w:bookmarkStart w:id="124" w:name="_Toc147497700"/>
    <w:bookmarkStart w:id="125" w:name="_Toc147745565"/>
    <w:bookmarkStart w:id="126" w:name="_Toc147745751"/>
    <w:bookmarkStart w:id="127" w:name="_Toc144713457"/>
    <w:bookmarkStart w:id="128" w:name="_Toc146706058"/>
    <w:bookmarkStart w:id="129" w:name="_Toc146706241"/>
    <w:bookmarkStart w:id="130" w:name="_Toc146707956"/>
    <w:bookmarkStart w:id="131" w:name="_Toc146709413"/>
    <w:bookmarkStart w:id="132" w:name="_Toc147132476"/>
    <w:bookmarkStart w:id="133" w:name="_Toc147133936"/>
    <w:bookmarkStart w:id="134" w:name="_Toc147317064"/>
    <w:bookmarkStart w:id="135" w:name="_Toc147320516"/>
    <w:bookmarkStart w:id="136" w:name="_Toc147497701"/>
    <w:bookmarkStart w:id="137" w:name="_Toc147745566"/>
    <w:bookmarkStart w:id="138" w:name="_Toc147745752"/>
    <w:bookmarkStart w:id="139" w:name="_Toc144713458"/>
    <w:bookmarkStart w:id="140" w:name="_Toc146706059"/>
    <w:bookmarkStart w:id="141" w:name="_Toc146706242"/>
    <w:bookmarkStart w:id="142" w:name="_Toc146707957"/>
    <w:bookmarkStart w:id="143" w:name="_Toc146709414"/>
    <w:bookmarkStart w:id="144" w:name="_Toc147132477"/>
    <w:bookmarkStart w:id="145" w:name="_Toc147133937"/>
    <w:bookmarkStart w:id="146" w:name="_Toc147317065"/>
    <w:bookmarkStart w:id="147" w:name="_Toc147320517"/>
    <w:bookmarkStart w:id="148" w:name="_Toc147497702"/>
    <w:bookmarkStart w:id="149" w:name="_Toc147745567"/>
    <w:bookmarkStart w:id="150" w:name="_Toc147745753"/>
    <w:bookmarkStart w:id="151" w:name="_Toc144713459"/>
    <w:bookmarkStart w:id="152" w:name="_Toc146706060"/>
    <w:bookmarkStart w:id="153" w:name="_Toc146706243"/>
    <w:bookmarkStart w:id="154" w:name="_Toc146707958"/>
    <w:bookmarkStart w:id="155" w:name="_Toc146709415"/>
    <w:bookmarkStart w:id="156" w:name="_Toc147132478"/>
    <w:bookmarkStart w:id="157" w:name="_Toc147133938"/>
    <w:bookmarkStart w:id="158" w:name="_Toc147317066"/>
    <w:bookmarkStart w:id="159" w:name="_Toc147320518"/>
    <w:bookmarkStart w:id="160" w:name="_Toc147497703"/>
    <w:bookmarkStart w:id="161" w:name="_Toc147745568"/>
    <w:bookmarkStart w:id="162" w:name="_Toc147745754"/>
    <w:bookmarkStart w:id="163" w:name="_Toc144713460"/>
    <w:bookmarkStart w:id="164" w:name="_Toc146706061"/>
    <w:bookmarkStart w:id="165" w:name="_Toc146706244"/>
    <w:bookmarkStart w:id="166" w:name="_Toc146707959"/>
    <w:bookmarkStart w:id="167" w:name="_Toc146709416"/>
    <w:bookmarkStart w:id="168" w:name="_Toc147132479"/>
    <w:bookmarkStart w:id="169" w:name="_Toc147133939"/>
    <w:bookmarkStart w:id="170" w:name="_Toc147317067"/>
    <w:bookmarkStart w:id="171" w:name="_Toc147320519"/>
    <w:bookmarkStart w:id="172" w:name="_Toc147497704"/>
    <w:bookmarkStart w:id="173" w:name="_Toc147745569"/>
    <w:bookmarkStart w:id="174" w:name="_Toc147745755"/>
    <w:bookmarkStart w:id="175" w:name="_Toc144713461"/>
    <w:bookmarkStart w:id="176" w:name="_Toc146706062"/>
    <w:bookmarkStart w:id="177" w:name="_Toc146706245"/>
    <w:bookmarkStart w:id="178" w:name="_Toc146707960"/>
    <w:bookmarkStart w:id="179" w:name="_Toc146709417"/>
    <w:bookmarkStart w:id="180" w:name="_Toc147132480"/>
    <w:bookmarkStart w:id="181" w:name="_Toc147133940"/>
    <w:bookmarkStart w:id="182" w:name="_Toc147317068"/>
    <w:bookmarkStart w:id="183" w:name="_Toc147320520"/>
    <w:bookmarkStart w:id="184" w:name="_Toc147497705"/>
    <w:bookmarkStart w:id="185" w:name="_Toc147745570"/>
    <w:bookmarkStart w:id="186" w:name="_Toc147745756"/>
    <w:bookmarkStart w:id="187" w:name="_Toc144713462"/>
    <w:bookmarkStart w:id="188" w:name="_Toc146706063"/>
    <w:bookmarkStart w:id="189" w:name="_Toc146706246"/>
    <w:bookmarkStart w:id="190" w:name="_Toc146707961"/>
    <w:bookmarkStart w:id="191" w:name="_Toc146709418"/>
    <w:bookmarkStart w:id="192" w:name="_Toc147132481"/>
    <w:bookmarkStart w:id="193" w:name="_Toc147133941"/>
    <w:bookmarkStart w:id="194" w:name="_Toc147317069"/>
    <w:bookmarkStart w:id="195" w:name="_Toc147320521"/>
    <w:bookmarkStart w:id="196" w:name="_Toc147497706"/>
    <w:bookmarkStart w:id="197" w:name="_Toc147745571"/>
    <w:bookmarkStart w:id="198" w:name="_Toc147745757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End w:id="68"/>
    <w:bookmarkEnd w:id="69"/>
    <w:bookmarkEnd w:id="70"/>
    <w:bookmarkEnd w:id="71"/>
    <w:bookmarkEnd w:id="72"/>
    <w:bookmarkEnd w:id="73"/>
    <w:bookmarkEnd w:id="74"/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bookmarkEnd w:id="87"/>
    <w:bookmarkEnd w:id="88"/>
    <w:bookmarkEnd w:id="89"/>
    <w:bookmarkEnd w:id="90"/>
    <w:bookmarkEnd w:id="91"/>
    <w:bookmarkEnd w:id="92"/>
    <w:bookmarkEnd w:id="93"/>
    <w:bookmarkEnd w:id="94"/>
    <w:bookmarkEnd w:id="95"/>
    <w:bookmarkEnd w:id="96"/>
    <w:bookmarkEnd w:id="97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End w:id="131"/>
    <w:bookmarkEnd w:id="132"/>
    <w:bookmarkEnd w:id="133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End w:id="143"/>
    <w:bookmarkEnd w:id="144"/>
    <w:bookmarkEnd w:id="145"/>
    <w:bookmarkEnd w:id="146"/>
    <w:bookmarkEnd w:id="147"/>
    <w:bookmarkEnd w:id="148"/>
    <w:bookmarkEnd w:id="149"/>
    <w:bookmarkEnd w:id="150"/>
    <w:bookmarkEnd w:id="151"/>
    <w:bookmarkEnd w:id="152"/>
    <w:bookmarkEnd w:id="153"/>
    <w:bookmarkEnd w:id="154"/>
    <w:bookmarkEnd w:id="155"/>
    <w:bookmarkEnd w:id="156"/>
    <w:bookmarkEnd w:id="157"/>
    <w:bookmarkEnd w:id="158"/>
    <w:bookmarkEnd w:id="159"/>
    <w:bookmarkEnd w:id="160"/>
    <w:bookmarkEnd w:id="161"/>
    <w:bookmarkEnd w:id="162"/>
    <w:bookmarkEnd w:id="163"/>
    <w:bookmarkEnd w:id="164"/>
    <w:bookmarkEnd w:id="165"/>
    <w:bookmarkEnd w:id="166"/>
    <w:bookmarkEnd w:id="167"/>
    <w:bookmarkEnd w:id="168"/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bookmarkEnd w:id="180"/>
    <w:bookmarkEnd w:id="181"/>
    <w:bookmarkEnd w:id="182"/>
    <w:bookmarkEnd w:id="183"/>
    <w:bookmarkEnd w:id="184"/>
    <w:bookmarkEnd w:id="185"/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bookmarkEnd w:id="197"/>
    <w:bookmarkEnd w:id="198"/>
    <w:p w14:paraId="3A063EF1" w14:textId="6A827DC8" w:rsidR="00912DAA" w:rsidRPr="00912DAA" w:rsidRDefault="00942C45" w:rsidP="00912DAA">
      <w:r>
        <w:rPr>
          <w:noProof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1ABE6B" wp14:editId="58EFB610">
                <wp:simplePos x="0" y="0"/>
                <wp:positionH relativeFrom="column">
                  <wp:posOffset>-751840</wp:posOffset>
                </wp:positionH>
                <wp:positionV relativeFrom="paragraph">
                  <wp:posOffset>-1775460</wp:posOffset>
                </wp:positionV>
                <wp:extent cx="7559675" cy="12109450"/>
                <wp:effectExtent l="0" t="0" r="22225" b="25400"/>
                <wp:wrapNone/>
                <wp:docPr id="116" name="Text Box 1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9675" cy="12109450"/>
                        </a:xfrm>
                        <a:prstGeom prst="rect">
                          <a:avLst/>
                        </a:prstGeom>
                        <a:solidFill>
                          <a:srgbClr val="242E4A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625D93" w14:textId="77777777" w:rsidR="00BF6A93" w:rsidRPr="00F102AD" w:rsidRDefault="00BF6A93" w:rsidP="0011572C">
                            <w:pPr>
                              <w:pStyle w:val="Subtitle-blue"/>
                              <w:rPr>
                                <w:color w:val="3991A0"/>
                              </w:rPr>
                            </w:pPr>
                            <w:r w:rsidRPr="00F102AD">
                              <w:rPr>
                                <w:color w:val="3991A0"/>
                              </w:rPr>
                              <w:t>Contact</w:t>
                            </w:r>
                            <w:sdt>
                              <w:sdtPr>
                                <w:rPr>
                                  <w:color w:val="3991A0"/>
                                </w:rPr>
                                <w:id w:val="-283958721"/>
                                <w:showingPlcHdr/>
                                <w15:appearance w15:val="hidden"/>
                              </w:sdtPr>
                              <w:sdtEndPr/>
                              <w:sdtContent>
                                <w:r w:rsidRPr="00F102AD">
                                  <w:rPr>
                                    <w:color w:val="3991A0"/>
                                  </w:rPr>
                                  <w:t xml:space="preserve"> </w:t>
                                </w:r>
                              </w:sdtContent>
                            </w:sdt>
                          </w:p>
                          <w:p w14:paraId="5E7EBD30" w14:textId="3D5F63B8" w:rsidR="00942C45" w:rsidRDefault="00942C45" w:rsidP="00177ED1">
                            <w:r w:rsidRPr="00942C45">
                              <w:t>Please use this NTESMO Participant Response template and send any queries in</w:t>
                            </w:r>
                            <w:r>
                              <w:t xml:space="preserve"> respect of the Consultation to:</w:t>
                            </w:r>
                          </w:p>
                          <w:p w14:paraId="01BB0BDE" w14:textId="1FB7853A" w:rsidR="00BF6A93" w:rsidRDefault="00942C45" w:rsidP="00177ED1">
                            <w:r w:rsidRPr="00942C45">
                              <w:t>market.operator@powerwater.com.au.</w:t>
                            </w:r>
                          </w:p>
                          <w:p w14:paraId="7FC2F4CC" w14:textId="77777777" w:rsidR="00BF6A93" w:rsidRDefault="00BF6A93" w:rsidP="00177ED1">
                            <w:r>
                              <w:t>ntesmo</w:t>
                            </w:r>
                            <w:r w:rsidRPr="00441349">
                              <w:t>.com.au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0" tIns="1080000" rIns="2160000" bIns="144000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ABE6B" id="Text Box 116" o:spid="_x0000_s1027" type="#_x0000_t202" alt="&quot;&quot;" style="position:absolute;left:0;text-align:left;margin-left:-59.2pt;margin-top:-139.8pt;width:595.25pt;height:953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" fillcolor="#242e4a" strokeweight=".5pt">
                <v:textbox inset="30mm,30mm,60mm,40mm">
                  <w:txbxContent>
                    <w:p w14:paraId="4F625D93" w14:textId="77777777" w:rsidR="00BF6A93" w:rsidRPr="00F102AD" w:rsidRDefault="00BF6A93" w:rsidP="0011572C">
                      <w:pPr>
                        <w:pStyle w:val="Subtitle-blue"/>
                        <w:rPr>
                          <w:color w:val="3991A0"/>
                        </w:rPr>
                      </w:pPr>
                      <w:r w:rsidRPr="00F102AD">
                        <w:rPr>
                          <w:color w:val="3991A0"/>
                        </w:rPr>
                        <w:t>Contact</w:t>
                      </w:r>
                      <w:sdt>
                        <w:sdtPr>
                          <w:rPr>
                            <w:color w:val="3991A0"/>
                          </w:rPr>
                          <w:id w:val="-283958721"/>
                          <w:showingPlcHdr/>
                          <w15:appearance w15:val="hidden"/>
                        </w:sdtPr>
                        <w:sdtEndPr/>
                        <w:sdtContent>
                          <w:r w:rsidRPr="00F102AD">
                            <w:rPr>
                              <w:color w:val="3991A0"/>
                            </w:rPr>
                            <w:t xml:space="preserve"> </w:t>
                          </w:r>
                        </w:sdtContent>
                      </w:sdt>
                    </w:p>
                    <w:p w14:paraId="5E7EBD30" w14:textId="3D5F63B8" w:rsidR="00942C45" w:rsidRDefault="00942C45" w:rsidP="00177ED1">
                      <w:r w:rsidRPr="00942C45">
                        <w:t>Please use this NTESMO Participant Response template and send any queries in</w:t>
                      </w:r>
                      <w:r>
                        <w:t xml:space="preserve"> respect of the Consultation to:</w:t>
                      </w:r>
                    </w:p>
                    <w:p w14:paraId="01BB0BDE" w14:textId="1FB7853A" w:rsidR="00BF6A93" w:rsidRDefault="00942C45" w:rsidP="00177ED1">
                      <w:r w:rsidRPr="00942C45">
                        <w:t>market.operator@powerwater.com.au.</w:t>
                      </w:r>
                    </w:p>
                    <w:p w14:paraId="7FC2F4CC" w14:textId="77777777" w:rsidR="00BF6A93" w:rsidRDefault="00BF6A93" w:rsidP="00177ED1">
                      <w:r>
                        <w:t>ntesmo</w:t>
                      </w:r>
                      <w:r w:rsidRPr="00441349">
                        <w:t>.com.au</w:t>
                      </w:r>
                    </w:p>
                  </w:txbxContent>
                </v:textbox>
              </v:shape>
            </w:pict>
          </mc:Fallback>
        </mc:AlternateContent>
      </w:r>
    </w:p>
    <w:p w14:paraId="2DA23893" w14:textId="7A7ADD2A" w:rsidR="0011572C" w:rsidRPr="00CE60EC" w:rsidRDefault="0011572C" w:rsidP="0007286E">
      <w:pPr>
        <w:rPr>
          <w:rFonts w:asciiTheme="majorHAnsi" w:eastAsiaTheme="majorEastAsia" w:hAnsiTheme="majorHAnsi" w:cstheme="majorBidi"/>
          <w:color w:val="131640" w:themeColor="text2"/>
          <w:sz w:val="28"/>
        </w:rPr>
      </w:pPr>
    </w:p>
    <w:sdt>
      <w:sdtPr>
        <w:id w:val="-1329671066"/>
        <w:docPartObj>
          <w:docPartGallery w:val="Cover Pages"/>
        </w:docPartObj>
      </w:sdtPr>
      <w:sdtEndPr/>
      <w:sdtContent>
        <w:p w14:paraId="43612935" w14:textId="0C0BFD3F" w:rsidR="0011572C" w:rsidRDefault="00F102AD" w:rsidP="0011572C">
          <w:pPr>
            <w:spacing w:before="0" w:after="160" w:line="259" w:lineRule="auto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2336" behindDoc="0" locked="0" layoutInCell="1" allowOverlap="1" wp14:anchorId="46C759CA" wp14:editId="7ADC7E09">
                <wp:simplePos x="0" y="0"/>
                <wp:positionH relativeFrom="column">
                  <wp:posOffset>3711663</wp:posOffset>
                </wp:positionH>
                <wp:positionV relativeFrom="paragraph">
                  <wp:posOffset>8757053</wp:posOffset>
                </wp:positionV>
                <wp:extent cx="2349408" cy="473202"/>
                <wp:effectExtent l="0" t="0" r="0" b="0"/>
                <wp:wrapNone/>
                <wp:docPr id="15" name="Picture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icture 15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408" cy="473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sdtContent>
    </w:sdt>
    <w:sectPr w:rsidR="0011572C" w:rsidSect="0084421A"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B23A" w14:textId="77777777" w:rsidR="00BF6A93" w:rsidRDefault="00BF6A93" w:rsidP="00C37A29">
      <w:pPr>
        <w:spacing w:after="0"/>
      </w:pPr>
      <w:r>
        <w:separator/>
      </w:r>
    </w:p>
  </w:endnote>
  <w:endnote w:type="continuationSeparator" w:id="0">
    <w:p w14:paraId="45E21DAC" w14:textId="77777777" w:rsidR="00BF6A93" w:rsidRDefault="00BF6A93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59A1" w14:textId="77777777" w:rsidR="00BF6A93" w:rsidRDefault="00BF6A93" w:rsidP="00864A6F">
    <w:pPr>
      <w:pStyle w:val="FooterTitle"/>
    </w:pPr>
  </w:p>
  <w:p w14:paraId="4AC46043" w14:textId="27FD3DBD" w:rsidR="00BF6A93" w:rsidRPr="00864A6F" w:rsidRDefault="00BF6A93" w:rsidP="00864A6F">
    <w:pPr>
      <w:pStyle w:val="FooterTitle"/>
    </w:pPr>
    <w:r>
      <w:rPr>
        <w:noProof/>
        <w:lang w:eastAsia="en-AU"/>
      </w:rPr>
      <w:drawing>
        <wp:anchor distT="0" distB="0" distL="114300" distR="114300" simplePos="0" relativeHeight="251670528" behindDoc="0" locked="0" layoutInCell="1" allowOverlap="1" wp14:anchorId="725C43EA" wp14:editId="51636CB6">
          <wp:simplePos x="0" y="0"/>
          <wp:positionH relativeFrom="column">
            <wp:posOffset>4419071</wp:posOffset>
          </wp:positionH>
          <wp:positionV relativeFrom="paragraph">
            <wp:posOffset>200660</wp:posOffset>
          </wp:positionV>
          <wp:extent cx="1968963" cy="396576"/>
          <wp:effectExtent l="0" t="0" r="0" b="0"/>
          <wp:wrapNone/>
          <wp:docPr id="19" name="Picture 1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963" cy="3965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02B97437" wp14:editId="06A2CB1C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1" name="Rectangle 1" descr="&quot;&quot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A792CA" id="Rectangle 1" o:spid="_x0000_s1026" alt="&quot;&quot;" style="position:absolute;margin-left:-9.45pt;margin-top:756.4pt;width:850.35pt;height:8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-1923396977"/>
        <w:placeholder>
          <w:docPart w:val="2284918E2B771546BC229C974C838D8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6AADBDF5" w14:textId="2D587449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1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A26A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9504" behindDoc="0" locked="0" layoutInCell="1" allowOverlap="1" wp14:anchorId="7FEFA6B8" wp14:editId="52833123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21" name="Picture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641A0" w14:textId="351198F6" w:rsidR="00BF6A93" w:rsidRDefault="00BF6A93" w:rsidP="00864A6F">
    <w:pPr>
      <w:pStyle w:val="FooterTitle"/>
    </w:pPr>
  </w:p>
  <w:p w14:paraId="12505864" w14:textId="7228F571" w:rsidR="00BF6A93" w:rsidRPr="00864A6F" w:rsidRDefault="00BF6A93" w:rsidP="00864A6F">
    <w:pPr>
      <w:pStyle w:val="FooterTitle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6D204E09" wp14:editId="237E753E">
              <wp:simplePos x="0" y="0"/>
              <wp:positionH relativeFrom="page">
                <wp:posOffset>-120015</wp:posOffset>
              </wp:positionH>
              <wp:positionV relativeFrom="page">
                <wp:posOffset>9606280</wp:posOffset>
              </wp:positionV>
              <wp:extent cx="10799445" cy="1079500"/>
              <wp:effectExtent l="0" t="0" r="0" b="0"/>
              <wp:wrapNone/>
              <wp:docPr id="3" name="Rectangle 3" descr="''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3D8921" id="Rectangle 3" o:spid="_x0000_s1026" alt="''" style="position:absolute;margin-left:-9.45pt;margin-top:756.4pt;width:850.35pt;height: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" fillcolor="#242e4a" stroked="f" strokeweight="1pt">
              <w10:wrap anchorx="page" anchory="page"/>
              <w10:anchorlock/>
            </v:rect>
          </w:pict>
        </mc:Fallback>
      </mc:AlternateContent>
    </w:r>
    <w:sdt>
      <w:sdtPr>
        <w:alias w:val="Title"/>
        <w:tag w:val=""/>
        <w:id w:val="2114327089"/>
        <w:placeholder>
          <w:docPart w:val="F4FF285849BC4634961A1221049F113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42C45">
          <w:t>Communications Guideline Procedure consultation Participant response template</w:t>
        </w:r>
      </w:sdtContent>
    </w:sdt>
  </w:p>
  <w:p w14:paraId="2F5BAFD3" w14:textId="64E5A6E8" w:rsidR="00BF6A93" w:rsidRPr="00A3776A" w:rsidRDefault="00BF6A93" w:rsidP="00A3776A">
    <w:pPr>
      <w:pStyle w:val="Footer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4627E">
      <w:rPr>
        <w:noProof/>
      </w:rPr>
      <w:t>5</w:t>
    </w:r>
    <w:r>
      <w:rPr>
        <w:noProof/>
      </w:rPr>
      <w:fldChar w:fldCharType="end"/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261598D8" wp14:editId="73FE3D3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799445" cy="1079500"/>
              <wp:effectExtent l="0" t="0" r="1905" b="6350"/>
              <wp:wrapNone/>
              <wp:docPr id="6" name="Rectangle 6" descr="''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9445" cy="1079500"/>
                      </a:xfrm>
                      <a:prstGeom prst="rect">
                        <a:avLst/>
                      </a:prstGeom>
                      <a:solidFill>
                        <a:srgbClr val="242E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3691B6" id="Rectangle 6" o:spid="_x0000_s1026" alt="''" style="position:absolute;margin-left:0;margin-top:0;width:850.35pt;height:85pt;z-index:-2516428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" fillcolor="#242e4a" stroked="f" strokeweight="1pt">
              <w10:wrap anchorx="page" anchory="page"/>
              <w10:anchorlock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63470" w14:textId="77777777" w:rsidR="00BF6A93" w:rsidRDefault="00BF6A93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4384" behindDoc="0" locked="0" layoutInCell="1" allowOverlap="1" wp14:anchorId="7035C68A" wp14:editId="5350CBCF">
          <wp:simplePos x="0" y="0"/>
          <wp:positionH relativeFrom="column">
            <wp:posOffset>3417728</wp:posOffset>
          </wp:positionH>
          <wp:positionV relativeFrom="paragraph">
            <wp:posOffset>-871114</wp:posOffset>
          </wp:positionV>
          <wp:extent cx="3594100" cy="723900"/>
          <wp:effectExtent l="0" t="0" r="0" b="0"/>
          <wp:wrapNone/>
          <wp:docPr id="165" name="Picture 16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" name="Picture 16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941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C8D3E" w14:textId="77777777" w:rsidR="00BF6A93" w:rsidRDefault="00BF6A93" w:rsidP="00C37A29">
      <w:pPr>
        <w:spacing w:after="0"/>
      </w:pPr>
      <w:r>
        <w:separator/>
      </w:r>
    </w:p>
  </w:footnote>
  <w:footnote w:type="continuationSeparator" w:id="0">
    <w:p w14:paraId="514AD649" w14:textId="77777777" w:rsidR="00BF6A93" w:rsidRDefault="00BF6A93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73610" w14:textId="77777777" w:rsidR="00BF6A93" w:rsidRDefault="00BF6A93">
    <w:pPr>
      <w:pStyle w:val="Header"/>
    </w:pPr>
    <w:r>
      <w:rPr>
        <w:noProof/>
        <w:lang w:eastAsia="en-AU"/>
      </w:rPr>
      <w:drawing>
        <wp:anchor distT="0" distB="0" distL="114300" distR="114300" simplePos="0" relativeHeight="251671552" behindDoc="0" locked="0" layoutInCell="1" allowOverlap="1" wp14:anchorId="2510FA17" wp14:editId="6E4E7248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20" name="Picture 2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EA5EA" w14:textId="303AC9B0" w:rsidR="00BF6A93" w:rsidRDefault="00BF6A93" w:rsidP="00F71EF2">
    <w:pPr>
      <w:pStyle w:val="Header"/>
      <w:tabs>
        <w:tab w:val="clear" w:pos="4513"/>
        <w:tab w:val="clear" w:pos="9026"/>
        <w:tab w:val="center" w:pos="4819"/>
      </w:tabs>
    </w:pPr>
    <w:r>
      <w:rPr>
        <w:noProof/>
        <w:lang w:eastAsia="en-AU"/>
      </w:rPr>
      <w:drawing>
        <wp:anchor distT="0" distB="0" distL="114300" distR="114300" simplePos="0" relativeHeight="251666432" behindDoc="0" locked="0" layoutInCell="1" allowOverlap="1" wp14:anchorId="4798E812" wp14:editId="0E00E4A8">
          <wp:simplePos x="0" y="0"/>
          <wp:positionH relativeFrom="column">
            <wp:posOffset>-366144</wp:posOffset>
          </wp:positionH>
          <wp:positionV relativeFrom="paragraph">
            <wp:posOffset>-32385</wp:posOffset>
          </wp:positionV>
          <wp:extent cx="2336058" cy="470513"/>
          <wp:effectExtent l="0" t="0" r="0" b="0"/>
          <wp:wrapNone/>
          <wp:docPr id="164" name="Picture 16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" name="Picture 16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058" cy="4705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40574"/>
    <w:multiLevelType w:val="hybridMultilevel"/>
    <w:tmpl w:val="AE7E97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40321"/>
    <w:multiLevelType w:val="hybridMultilevel"/>
    <w:tmpl w:val="7FBCB1E0"/>
    <w:lvl w:ilvl="0" w:tplc="C43CDC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96F09"/>
    <w:multiLevelType w:val="hybridMultilevel"/>
    <w:tmpl w:val="F498F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44352"/>
    <w:multiLevelType w:val="hybridMultilevel"/>
    <w:tmpl w:val="FC1455AC"/>
    <w:lvl w:ilvl="0" w:tplc="BDAE53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76E1"/>
    <w:multiLevelType w:val="hybridMultilevel"/>
    <w:tmpl w:val="55B0A096"/>
    <w:lvl w:ilvl="0" w:tplc="4F7471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038C8"/>
    <w:multiLevelType w:val="multilevel"/>
    <w:tmpl w:val="89203BAE"/>
    <w:styleLink w:val="NumberedList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C0C53FD"/>
    <w:multiLevelType w:val="multilevel"/>
    <w:tmpl w:val="17A8F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7" w15:restartNumberingAfterBreak="0">
    <w:nsid w:val="0C7F07E8"/>
    <w:multiLevelType w:val="hybridMultilevel"/>
    <w:tmpl w:val="DF22C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AC628E"/>
    <w:multiLevelType w:val="multilevel"/>
    <w:tmpl w:val="E7A2ADFA"/>
    <w:lvl w:ilvl="0">
      <w:start w:val="1"/>
      <w:numFmt w:val="decimal"/>
      <w:pStyle w:val="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223"/>
        </w:tabs>
        <w:ind w:left="7939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8"/>
        </w:tabs>
        <w:ind w:left="1134" w:hanging="1134"/>
      </w:pPr>
      <w:rPr>
        <w:rFonts w:hint="default"/>
      </w:rPr>
    </w:lvl>
  </w:abstractNum>
  <w:abstractNum w:abstractNumId="9" w15:restartNumberingAfterBreak="0">
    <w:nsid w:val="0DE12C8F"/>
    <w:multiLevelType w:val="hybridMultilevel"/>
    <w:tmpl w:val="4F48F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2D0285"/>
    <w:multiLevelType w:val="multilevel"/>
    <w:tmpl w:val="279875F0"/>
    <w:numStyleLink w:val="Bullets"/>
  </w:abstractNum>
  <w:abstractNum w:abstractNumId="11" w15:restartNumberingAfterBreak="0">
    <w:nsid w:val="0F6F37EA"/>
    <w:multiLevelType w:val="multilevel"/>
    <w:tmpl w:val="3FCE288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0356A39"/>
    <w:multiLevelType w:val="hybridMultilevel"/>
    <w:tmpl w:val="58E6DA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DC0B3A"/>
    <w:multiLevelType w:val="hybridMultilevel"/>
    <w:tmpl w:val="C9649D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2D53ED"/>
    <w:multiLevelType w:val="multilevel"/>
    <w:tmpl w:val="3FCE288E"/>
    <w:numStyleLink w:val="Numbering"/>
  </w:abstractNum>
  <w:abstractNum w:abstractNumId="15" w15:restartNumberingAfterBreak="0">
    <w:nsid w:val="1A9A4400"/>
    <w:multiLevelType w:val="hybridMultilevel"/>
    <w:tmpl w:val="2092FB8E"/>
    <w:lvl w:ilvl="0" w:tplc="5C0229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C1441"/>
    <w:multiLevelType w:val="hybridMultilevel"/>
    <w:tmpl w:val="603EB9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2E7A27"/>
    <w:multiLevelType w:val="hybridMultilevel"/>
    <w:tmpl w:val="FC948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8478AD"/>
    <w:multiLevelType w:val="hybridMultilevel"/>
    <w:tmpl w:val="978411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F52ED8"/>
    <w:multiLevelType w:val="hybridMultilevel"/>
    <w:tmpl w:val="F52E8192"/>
    <w:lvl w:ilvl="0" w:tplc="26DE8C7C">
      <w:start w:val="1"/>
      <w:numFmt w:val="bullet"/>
      <w:pStyle w:val="List-Bullet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CD07C7"/>
    <w:multiLevelType w:val="hybridMultilevel"/>
    <w:tmpl w:val="27EE438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02F2D"/>
    <w:multiLevelType w:val="hybridMultilevel"/>
    <w:tmpl w:val="3ADA15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117886"/>
    <w:multiLevelType w:val="hybridMultilevel"/>
    <w:tmpl w:val="19CCF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20E5C"/>
    <w:multiLevelType w:val="hybridMultilevel"/>
    <w:tmpl w:val="070E12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E2EA2"/>
    <w:multiLevelType w:val="hybridMultilevel"/>
    <w:tmpl w:val="F04A1102"/>
    <w:lvl w:ilvl="0" w:tplc="DA0EFC4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43128E"/>
    <w:multiLevelType w:val="hybridMultilevel"/>
    <w:tmpl w:val="11FC4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2F4041"/>
    <w:multiLevelType w:val="hybridMultilevel"/>
    <w:tmpl w:val="C05E8D4E"/>
    <w:lvl w:ilvl="0" w:tplc="4A5639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8564D"/>
    <w:multiLevelType w:val="hybridMultilevel"/>
    <w:tmpl w:val="AE9ADD7C"/>
    <w:lvl w:ilvl="0" w:tplc="076E5D9C">
      <w:numFmt w:val="bullet"/>
      <w:suff w:val="space"/>
      <w:lvlText w:val="•"/>
      <w:lvlJc w:val="left"/>
      <w:pPr>
        <w:ind w:left="170" w:hanging="17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79E199E"/>
    <w:multiLevelType w:val="hybridMultilevel"/>
    <w:tmpl w:val="15F8491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D40C7C"/>
    <w:multiLevelType w:val="hybridMultilevel"/>
    <w:tmpl w:val="4B50C5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177AA"/>
    <w:multiLevelType w:val="hybridMultilevel"/>
    <w:tmpl w:val="1DFCA0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D836DB"/>
    <w:multiLevelType w:val="hybridMultilevel"/>
    <w:tmpl w:val="131EDF02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E1502C"/>
    <w:multiLevelType w:val="multilevel"/>
    <w:tmpl w:val="279875F0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hint="default"/>
        <w:color w:val="auto"/>
      </w:rPr>
    </w:lvl>
    <w:lvl w:ilvl="2">
      <w:start w:val="1"/>
      <w:numFmt w:val="bullet"/>
      <w:pStyle w:val="ListBullet3"/>
      <w:lvlText w:val="&gt;"/>
      <w:lvlJc w:val="left"/>
      <w:pPr>
        <w:ind w:left="851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3" w15:restartNumberingAfterBreak="0">
    <w:nsid w:val="61956C91"/>
    <w:multiLevelType w:val="hybridMultilevel"/>
    <w:tmpl w:val="71821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44369D"/>
    <w:multiLevelType w:val="hybridMultilevel"/>
    <w:tmpl w:val="83BAEFEE"/>
    <w:lvl w:ilvl="0" w:tplc="387C6880">
      <w:start w:val="1"/>
      <w:numFmt w:val="decimal"/>
      <w:pStyle w:val="List-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F37C6D"/>
    <w:multiLevelType w:val="hybridMultilevel"/>
    <w:tmpl w:val="67325D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2794D"/>
    <w:multiLevelType w:val="hybridMultilevel"/>
    <w:tmpl w:val="A576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4C298B"/>
    <w:multiLevelType w:val="hybridMultilevel"/>
    <w:tmpl w:val="FA10C4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6354447">
    <w:abstractNumId w:val="32"/>
  </w:num>
  <w:num w:numId="2" w16cid:durableId="1302464921">
    <w:abstractNumId w:val="11"/>
  </w:num>
  <w:num w:numId="3" w16cid:durableId="503017210">
    <w:abstractNumId w:val="14"/>
  </w:num>
  <w:num w:numId="4" w16cid:durableId="2056462660">
    <w:abstractNumId w:val="5"/>
  </w:num>
  <w:num w:numId="5" w16cid:durableId="345252338">
    <w:abstractNumId w:val="10"/>
  </w:num>
  <w:num w:numId="6" w16cid:durableId="1302534906">
    <w:abstractNumId w:val="8"/>
  </w:num>
  <w:num w:numId="7" w16cid:durableId="598652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23560955">
    <w:abstractNumId w:val="16"/>
  </w:num>
  <w:num w:numId="9" w16cid:durableId="1955864338">
    <w:abstractNumId w:val="23"/>
  </w:num>
  <w:num w:numId="10" w16cid:durableId="1091897866">
    <w:abstractNumId w:val="12"/>
  </w:num>
  <w:num w:numId="11" w16cid:durableId="1243180953">
    <w:abstractNumId w:val="13"/>
  </w:num>
  <w:num w:numId="12" w16cid:durableId="1501386320">
    <w:abstractNumId w:val="19"/>
  </w:num>
  <w:num w:numId="13" w16cid:durableId="1600944671">
    <w:abstractNumId w:val="18"/>
  </w:num>
  <w:num w:numId="14" w16cid:durableId="728382887">
    <w:abstractNumId w:val="2"/>
  </w:num>
  <w:num w:numId="15" w16cid:durableId="1043990948">
    <w:abstractNumId w:val="31"/>
  </w:num>
  <w:num w:numId="16" w16cid:durableId="505678655">
    <w:abstractNumId w:val="34"/>
  </w:num>
  <w:num w:numId="17" w16cid:durableId="1443766625">
    <w:abstractNumId w:val="24"/>
  </w:num>
  <w:num w:numId="18" w16cid:durableId="78644547">
    <w:abstractNumId w:val="21"/>
  </w:num>
  <w:num w:numId="19" w16cid:durableId="1901358950">
    <w:abstractNumId w:val="22"/>
  </w:num>
  <w:num w:numId="20" w16cid:durableId="1941061777">
    <w:abstractNumId w:val="25"/>
  </w:num>
  <w:num w:numId="21" w16cid:durableId="2127962843">
    <w:abstractNumId w:val="36"/>
  </w:num>
  <w:num w:numId="22" w16cid:durableId="805512828">
    <w:abstractNumId w:val="35"/>
  </w:num>
  <w:num w:numId="23" w16cid:durableId="2135098657">
    <w:abstractNumId w:val="7"/>
  </w:num>
  <w:num w:numId="24" w16cid:durableId="1560824522">
    <w:abstractNumId w:val="9"/>
  </w:num>
  <w:num w:numId="25" w16cid:durableId="1928145920">
    <w:abstractNumId w:val="26"/>
  </w:num>
  <w:num w:numId="26" w16cid:durableId="735738199">
    <w:abstractNumId w:val="29"/>
  </w:num>
  <w:num w:numId="27" w16cid:durableId="353845632">
    <w:abstractNumId w:val="17"/>
  </w:num>
  <w:num w:numId="28" w16cid:durableId="1212109284">
    <w:abstractNumId w:val="33"/>
  </w:num>
  <w:num w:numId="29" w16cid:durableId="1448741620">
    <w:abstractNumId w:val="27"/>
  </w:num>
  <w:num w:numId="30" w16cid:durableId="842672664">
    <w:abstractNumId w:val="20"/>
  </w:num>
  <w:num w:numId="31" w16cid:durableId="778993140">
    <w:abstractNumId w:val="37"/>
  </w:num>
  <w:num w:numId="32" w16cid:durableId="1039546791">
    <w:abstractNumId w:val="28"/>
  </w:num>
  <w:num w:numId="33" w16cid:durableId="1856840763">
    <w:abstractNumId w:val="0"/>
  </w:num>
  <w:num w:numId="34" w16cid:durableId="758253844">
    <w:abstractNumId w:val="30"/>
  </w:num>
  <w:num w:numId="35" w16cid:durableId="1855411641">
    <w:abstractNumId w:val="3"/>
  </w:num>
  <w:num w:numId="36" w16cid:durableId="417101050">
    <w:abstractNumId w:val="4"/>
  </w:num>
  <w:num w:numId="37" w16cid:durableId="1687365510">
    <w:abstractNumId w:val="15"/>
  </w:num>
  <w:num w:numId="38" w16cid:durableId="1488402159">
    <w:abstractNumId w:val="1"/>
  </w:num>
  <w:num w:numId="39" w16cid:durableId="1894149128">
    <w:abstractNumId w:val="6"/>
  </w:num>
  <w:num w:numId="40" w16cid:durableId="320893367">
    <w:abstractNumId w:val="8"/>
  </w:num>
  <w:num w:numId="41" w16cid:durableId="1142774388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9EE"/>
    <w:rsid w:val="00005B2B"/>
    <w:rsid w:val="00006473"/>
    <w:rsid w:val="00013070"/>
    <w:rsid w:val="000165D1"/>
    <w:rsid w:val="0002008B"/>
    <w:rsid w:val="000355C4"/>
    <w:rsid w:val="00035802"/>
    <w:rsid w:val="00040427"/>
    <w:rsid w:val="00045366"/>
    <w:rsid w:val="000561E3"/>
    <w:rsid w:val="00066C86"/>
    <w:rsid w:val="000724AE"/>
    <w:rsid w:val="0007286E"/>
    <w:rsid w:val="00074A02"/>
    <w:rsid w:val="00084604"/>
    <w:rsid w:val="0008682F"/>
    <w:rsid w:val="00090800"/>
    <w:rsid w:val="00093379"/>
    <w:rsid w:val="000A3CFC"/>
    <w:rsid w:val="000B006D"/>
    <w:rsid w:val="000B480E"/>
    <w:rsid w:val="000B663C"/>
    <w:rsid w:val="000B69E1"/>
    <w:rsid w:val="000C3FFB"/>
    <w:rsid w:val="000C6902"/>
    <w:rsid w:val="000D360F"/>
    <w:rsid w:val="000D610D"/>
    <w:rsid w:val="000E110D"/>
    <w:rsid w:val="000E447D"/>
    <w:rsid w:val="000E4E74"/>
    <w:rsid w:val="000E6312"/>
    <w:rsid w:val="000F09FC"/>
    <w:rsid w:val="000F7E30"/>
    <w:rsid w:val="001036CD"/>
    <w:rsid w:val="00104B03"/>
    <w:rsid w:val="00106651"/>
    <w:rsid w:val="0011572C"/>
    <w:rsid w:val="00125309"/>
    <w:rsid w:val="001268BC"/>
    <w:rsid w:val="0013062F"/>
    <w:rsid w:val="0013380E"/>
    <w:rsid w:val="00133D40"/>
    <w:rsid w:val="00135463"/>
    <w:rsid w:val="001355AA"/>
    <w:rsid w:val="00136829"/>
    <w:rsid w:val="00140789"/>
    <w:rsid w:val="00156A47"/>
    <w:rsid w:val="00161448"/>
    <w:rsid w:val="00165AE5"/>
    <w:rsid w:val="001666AD"/>
    <w:rsid w:val="0016707B"/>
    <w:rsid w:val="00174BDA"/>
    <w:rsid w:val="001772E9"/>
    <w:rsid w:val="00177ED1"/>
    <w:rsid w:val="00182A12"/>
    <w:rsid w:val="0018770B"/>
    <w:rsid w:val="00190A5F"/>
    <w:rsid w:val="00195E03"/>
    <w:rsid w:val="001A0D77"/>
    <w:rsid w:val="001A7BD8"/>
    <w:rsid w:val="001B233C"/>
    <w:rsid w:val="001B2628"/>
    <w:rsid w:val="001B6D23"/>
    <w:rsid w:val="001C5AE7"/>
    <w:rsid w:val="001C7854"/>
    <w:rsid w:val="001D02D2"/>
    <w:rsid w:val="001D2FB8"/>
    <w:rsid w:val="001D37DF"/>
    <w:rsid w:val="001E11F7"/>
    <w:rsid w:val="001E122C"/>
    <w:rsid w:val="001E312F"/>
    <w:rsid w:val="001E4411"/>
    <w:rsid w:val="001F0FE1"/>
    <w:rsid w:val="001F13C1"/>
    <w:rsid w:val="001F446D"/>
    <w:rsid w:val="001F63D2"/>
    <w:rsid w:val="00203A56"/>
    <w:rsid w:val="00205284"/>
    <w:rsid w:val="00207993"/>
    <w:rsid w:val="002114C3"/>
    <w:rsid w:val="00214621"/>
    <w:rsid w:val="00215154"/>
    <w:rsid w:val="00217C7C"/>
    <w:rsid w:val="0022102E"/>
    <w:rsid w:val="00225C20"/>
    <w:rsid w:val="00227444"/>
    <w:rsid w:val="0023104B"/>
    <w:rsid w:val="00232985"/>
    <w:rsid w:val="00233A05"/>
    <w:rsid w:val="00234D11"/>
    <w:rsid w:val="002379D3"/>
    <w:rsid w:val="00241F43"/>
    <w:rsid w:val="00246435"/>
    <w:rsid w:val="00246BCF"/>
    <w:rsid w:val="00247914"/>
    <w:rsid w:val="00250E2D"/>
    <w:rsid w:val="00250EDC"/>
    <w:rsid w:val="0026150C"/>
    <w:rsid w:val="0026180C"/>
    <w:rsid w:val="00264EFB"/>
    <w:rsid w:val="00267E5A"/>
    <w:rsid w:val="00270E3D"/>
    <w:rsid w:val="00273370"/>
    <w:rsid w:val="00274743"/>
    <w:rsid w:val="002846FB"/>
    <w:rsid w:val="002901A9"/>
    <w:rsid w:val="00290937"/>
    <w:rsid w:val="002A4FC1"/>
    <w:rsid w:val="002B13C0"/>
    <w:rsid w:val="002B6AA1"/>
    <w:rsid w:val="002B7620"/>
    <w:rsid w:val="002C10C1"/>
    <w:rsid w:val="002C4722"/>
    <w:rsid w:val="002C48CC"/>
    <w:rsid w:val="002C6574"/>
    <w:rsid w:val="002D456A"/>
    <w:rsid w:val="002D6CDC"/>
    <w:rsid w:val="002E0C89"/>
    <w:rsid w:val="002E385C"/>
    <w:rsid w:val="002E544A"/>
    <w:rsid w:val="002F0001"/>
    <w:rsid w:val="002F061C"/>
    <w:rsid w:val="002F6102"/>
    <w:rsid w:val="0030145E"/>
    <w:rsid w:val="0030213A"/>
    <w:rsid w:val="00305171"/>
    <w:rsid w:val="003101CF"/>
    <w:rsid w:val="003166AD"/>
    <w:rsid w:val="00323BDE"/>
    <w:rsid w:val="003338CF"/>
    <w:rsid w:val="0033648A"/>
    <w:rsid w:val="00336D84"/>
    <w:rsid w:val="0034457B"/>
    <w:rsid w:val="00344FC4"/>
    <w:rsid w:val="0034680A"/>
    <w:rsid w:val="00350FE8"/>
    <w:rsid w:val="0035164C"/>
    <w:rsid w:val="00351E95"/>
    <w:rsid w:val="00355674"/>
    <w:rsid w:val="0035670E"/>
    <w:rsid w:val="00363FF8"/>
    <w:rsid w:val="003737E6"/>
    <w:rsid w:val="0037721D"/>
    <w:rsid w:val="003832DA"/>
    <w:rsid w:val="0039024F"/>
    <w:rsid w:val="003906C4"/>
    <w:rsid w:val="00390F81"/>
    <w:rsid w:val="003A42F8"/>
    <w:rsid w:val="003A5D76"/>
    <w:rsid w:val="003C06C2"/>
    <w:rsid w:val="003C297A"/>
    <w:rsid w:val="003C6CAB"/>
    <w:rsid w:val="003D2008"/>
    <w:rsid w:val="003D23A3"/>
    <w:rsid w:val="003D3069"/>
    <w:rsid w:val="003D5856"/>
    <w:rsid w:val="003D6E64"/>
    <w:rsid w:val="003E71C0"/>
    <w:rsid w:val="003F3F5B"/>
    <w:rsid w:val="003F70F6"/>
    <w:rsid w:val="00404E4F"/>
    <w:rsid w:val="004207C0"/>
    <w:rsid w:val="0042142E"/>
    <w:rsid w:val="0042339A"/>
    <w:rsid w:val="00430061"/>
    <w:rsid w:val="0043123D"/>
    <w:rsid w:val="00436CA7"/>
    <w:rsid w:val="00437153"/>
    <w:rsid w:val="004404A3"/>
    <w:rsid w:val="00454B0C"/>
    <w:rsid w:val="00454F4B"/>
    <w:rsid w:val="0045642B"/>
    <w:rsid w:val="004579E4"/>
    <w:rsid w:val="00460B5F"/>
    <w:rsid w:val="0046196E"/>
    <w:rsid w:val="004635FD"/>
    <w:rsid w:val="00464E23"/>
    <w:rsid w:val="00477BA7"/>
    <w:rsid w:val="004805AF"/>
    <w:rsid w:val="00480FE0"/>
    <w:rsid w:val="004A00F5"/>
    <w:rsid w:val="004A2504"/>
    <w:rsid w:val="004A364B"/>
    <w:rsid w:val="004C479B"/>
    <w:rsid w:val="004E28C6"/>
    <w:rsid w:val="004E2F67"/>
    <w:rsid w:val="004E7711"/>
    <w:rsid w:val="004F08FA"/>
    <w:rsid w:val="004F138F"/>
    <w:rsid w:val="004F29FC"/>
    <w:rsid w:val="004F34B0"/>
    <w:rsid w:val="004F72AD"/>
    <w:rsid w:val="0050098F"/>
    <w:rsid w:val="0050560F"/>
    <w:rsid w:val="00510F01"/>
    <w:rsid w:val="005141E8"/>
    <w:rsid w:val="00522C7A"/>
    <w:rsid w:val="0052531F"/>
    <w:rsid w:val="0053170F"/>
    <w:rsid w:val="00536294"/>
    <w:rsid w:val="005513A6"/>
    <w:rsid w:val="0055331E"/>
    <w:rsid w:val="005541A2"/>
    <w:rsid w:val="00561599"/>
    <w:rsid w:val="00561E46"/>
    <w:rsid w:val="00563EC7"/>
    <w:rsid w:val="00573570"/>
    <w:rsid w:val="00573A12"/>
    <w:rsid w:val="00576108"/>
    <w:rsid w:val="0058369E"/>
    <w:rsid w:val="00594496"/>
    <w:rsid w:val="00595E6A"/>
    <w:rsid w:val="00596C30"/>
    <w:rsid w:val="005A4E3C"/>
    <w:rsid w:val="005A6995"/>
    <w:rsid w:val="005A6FED"/>
    <w:rsid w:val="005A711C"/>
    <w:rsid w:val="005B28C8"/>
    <w:rsid w:val="005B51A5"/>
    <w:rsid w:val="005D1D07"/>
    <w:rsid w:val="005D5D4F"/>
    <w:rsid w:val="005E1475"/>
    <w:rsid w:val="005E20CD"/>
    <w:rsid w:val="005E2F27"/>
    <w:rsid w:val="005E40FC"/>
    <w:rsid w:val="005E73A2"/>
    <w:rsid w:val="005F02A0"/>
    <w:rsid w:val="006000D4"/>
    <w:rsid w:val="00603FD5"/>
    <w:rsid w:val="006136C1"/>
    <w:rsid w:val="0062162F"/>
    <w:rsid w:val="0062168A"/>
    <w:rsid w:val="006218E2"/>
    <w:rsid w:val="006260DC"/>
    <w:rsid w:val="00633007"/>
    <w:rsid w:val="006350BA"/>
    <w:rsid w:val="006364C7"/>
    <w:rsid w:val="00640AB9"/>
    <w:rsid w:val="006435F4"/>
    <w:rsid w:val="006459EE"/>
    <w:rsid w:val="00646C40"/>
    <w:rsid w:val="00646C85"/>
    <w:rsid w:val="00654F1A"/>
    <w:rsid w:val="00682B70"/>
    <w:rsid w:val="00687BF3"/>
    <w:rsid w:val="00690ED0"/>
    <w:rsid w:val="006959E0"/>
    <w:rsid w:val="006962B9"/>
    <w:rsid w:val="006A0DAB"/>
    <w:rsid w:val="006A6C2D"/>
    <w:rsid w:val="006B5511"/>
    <w:rsid w:val="006B6772"/>
    <w:rsid w:val="006C2331"/>
    <w:rsid w:val="006C31F1"/>
    <w:rsid w:val="006C4AF4"/>
    <w:rsid w:val="006C6EED"/>
    <w:rsid w:val="006D1DD5"/>
    <w:rsid w:val="006D3F2F"/>
    <w:rsid w:val="006E3536"/>
    <w:rsid w:val="006E4F1B"/>
    <w:rsid w:val="006E608C"/>
    <w:rsid w:val="006F6095"/>
    <w:rsid w:val="007012C9"/>
    <w:rsid w:val="00707275"/>
    <w:rsid w:val="007127B9"/>
    <w:rsid w:val="00714488"/>
    <w:rsid w:val="0072502D"/>
    <w:rsid w:val="007251B1"/>
    <w:rsid w:val="007253DF"/>
    <w:rsid w:val="00727C50"/>
    <w:rsid w:val="00732BB2"/>
    <w:rsid w:val="007353A9"/>
    <w:rsid w:val="0073626C"/>
    <w:rsid w:val="00737E2C"/>
    <w:rsid w:val="00747C5A"/>
    <w:rsid w:val="00753D7C"/>
    <w:rsid w:val="00756256"/>
    <w:rsid w:val="00757B1C"/>
    <w:rsid w:val="007607F9"/>
    <w:rsid w:val="00767797"/>
    <w:rsid w:val="00775A77"/>
    <w:rsid w:val="007819B6"/>
    <w:rsid w:val="007833A7"/>
    <w:rsid w:val="00786D7E"/>
    <w:rsid w:val="00792963"/>
    <w:rsid w:val="00792DE6"/>
    <w:rsid w:val="0079462A"/>
    <w:rsid w:val="007A0363"/>
    <w:rsid w:val="007A48F1"/>
    <w:rsid w:val="007A4915"/>
    <w:rsid w:val="007A59B2"/>
    <w:rsid w:val="007A6259"/>
    <w:rsid w:val="007A70C6"/>
    <w:rsid w:val="007B2675"/>
    <w:rsid w:val="007B522E"/>
    <w:rsid w:val="007B5619"/>
    <w:rsid w:val="007B65A2"/>
    <w:rsid w:val="007B6823"/>
    <w:rsid w:val="007C1D2C"/>
    <w:rsid w:val="007D04D6"/>
    <w:rsid w:val="007D0A09"/>
    <w:rsid w:val="007D3107"/>
    <w:rsid w:val="007D5E22"/>
    <w:rsid w:val="007D6861"/>
    <w:rsid w:val="007E4B97"/>
    <w:rsid w:val="007E5A94"/>
    <w:rsid w:val="007E657C"/>
    <w:rsid w:val="007F0A9D"/>
    <w:rsid w:val="007F59B7"/>
    <w:rsid w:val="00800041"/>
    <w:rsid w:val="00801058"/>
    <w:rsid w:val="00801B96"/>
    <w:rsid w:val="00802B45"/>
    <w:rsid w:val="00803322"/>
    <w:rsid w:val="008065D1"/>
    <w:rsid w:val="0081095A"/>
    <w:rsid w:val="008302FC"/>
    <w:rsid w:val="00832663"/>
    <w:rsid w:val="00840387"/>
    <w:rsid w:val="00841298"/>
    <w:rsid w:val="00842D59"/>
    <w:rsid w:val="008430A1"/>
    <w:rsid w:val="0084421A"/>
    <w:rsid w:val="0084544D"/>
    <w:rsid w:val="00851FD0"/>
    <w:rsid w:val="0085439B"/>
    <w:rsid w:val="00856415"/>
    <w:rsid w:val="00857011"/>
    <w:rsid w:val="00864A6F"/>
    <w:rsid w:val="008666C6"/>
    <w:rsid w:val="0087774C"/>
    <w:rsid w:val="008A34CA"/>
    <w:rsid w:val="008B211D"/>
    <w:rsid w:val="008B2C29"/>
    <w:rsid w:val="008B4965"/>
    <w:rsid w:val="008B5505"/>
    <w:rsid w:val="008B6DD6"/>
    <w:rsid w:val="008B783F"/>
    <w:rsid w:val="008C5A46"/>
    <w:rsid w:val="008D1ABD"/>
    <w:rsid w:val="008D41FC"/>
    <w:rsid w:val="008E2797"/>
    <w:rsid w:val="008E28D6"/>
    <w:rsid w:val="008E4BD0"/>
    <w:rsid w:val="008E5D15"/>
    <w:rsid w:val="008E690D"/>
    <w:rsid w:val="008F2EF5"/>
    <w:rsid w:val="008F3954"/>
    <w:rsid w:val="008F67A4"/>
    <w:rsid w:val="00900132"/>
    <w:rsid w:val="00904B87"/>
    <w:rsid w:val="0090621F"/>
    <w:rsid w:val="00912DAA"/>
    <w:rsid w:val="009133F9"/>
    <w:rsid w:val="00922FB9"/>
    <w:rsid w:val="00932363"/>
    <w:rsid w:val="00936068"/>
    <w:rsid w:val="00942C45"/>
    <w:rsid w:val="009523CD"/>
    <w:rsid w:val="00952809"/>
    <w:rsid w:val="00954A38"/>
    <w:rsid w:val="00960C86"/>
    <w:rsid w:val="009615D4"/>
    <w:rsid w:val="00962C1D"/>
    <w:rsid w:val="00974677"/>
    <w:rsid w:val="00975E94"/>
    <w:rsid w:val="00981FB4"/>
    <w:rsid w:val="00997BDF"/>
    <w:rsid w:val="009A2F17"/>
    <w:rsid w:val="009A473C"/>
    <w:rsid w:val="009C14BF"/>
    <w:rsid w:val="009C367B"/>
    <w:rsid w:val="009C3ED6"/>
    <w:rsid w:val="009D404D"/>
    <w:rsid w:val="009E7622"/>
    <w:rsid w:val="009F1C53"/>
    <w:rsid w:val="009F5A63"/>
    <w:rsid w:val="009F65F9"/>
    <w:rsid w:val="009F71E6"/>
    <w:rsid w:val="00A10215"/>
    <w:rsid w:val="00A135B4"/>
    <w:rsid w:val="00A13664"/>
    <w:rsid w:val="00A1388F"/>
    <w:rsid w:val="00A13BB5"/>
    <w:rsid w:val="00A13D9E"/>
    <w:rsid w:val="00A14CF4"/>
    <w:rsid w:val="00A2009B"/>
    <w:rsid w:val="00A2475C"/>
    <w:rsid w:val="00A25C46"/>
    <w:rsid w:val="00A264E1"/>
    <w:rsid w:val="00A31B74"/>
    <w:rsid w:val="00A3593F"/>
    <w:rsid w:val="00A36FB6"/>
    <w:rsid w:val="00A3776A"/>
    <w:rsid w:val="00A4040B"/>
    <w:rsid w:val="00A41D0A"/>
    <w:rsid w:val="00A43142"/>
    <w:rsid w:val="00A43BA0"/>
    <w:rsid w:val="00A45088"/>
    <w:rsid w:val="00A47C3C"/>
    <w:rsid w:val="00A5633E"/>
    <w:rsid w:val="00A73A98"/>
    <w:rsid w:val="00A81107"/>
    <w:rsid w:val="00A841EE"/>
    <w:rsid w:val="00A85021"/>
    <w:rsid w:val="00A863A6"/>
    <w:rsid w:val="00A87D0F"/>
    <w:rsid w:val="00A90151"/>
    <w:rsid w:val="00A92911"/>
    <w:rsid w:val="00A9359B"/>
    <w:rsid w:val="00A945C0"/>
    <w:rsid w:val="00A94A0D"/>
    <w:rsid w:val="00AA0CB6"/>
    <w:rsid w:val="00AA2F44"/>
    <w:rsid w:val="00AB0EF1"/>
    <w:rsid w:val="00AB779D"/>
    <w:rsid w:val="00AD4A27"/>
    <w:rsid w:val="00AE1D97"/>
    <w:rsid w:val="00AE2C2E"/>
    <w:rsid w:val="00AE790F"/>
    <w:rsid w:val="00B06147"/>
    <w:rsid w:val="00B10A05"/>
    <w:rsid w:val="00B13662"/>
    <w:rsid w:val="00B17E8D"/>
    <w:rsid w:val="00B23603"/>
    <w:rsid w:val="00B25873"/>
    <w:rsid w:val="00B35449"/>
    <w:rsid w:val="00B35E0E"/>
    <w:rsid w:val="00B3749D"/>
    <w:rsid w:val="00B45102"/>
    <w:rsid w:val="00B4627E"/>
    <w:rsid w:val="00B466C4"/>
    <w:rsid w:val="00B479B1"/>
    <w:rsid w:val="00B502A4"/>
    <w:rsid w:val="00B52783"/>
    <w:rsid w:val="00B636C8"/>
    <w:rsid w:val="00B64431"/>
    <w:rsid w:val="00B65DAA"/>
    <w:rsid w:val="00B66B2F"/>
    <w:rsid w:val="00B728A5"/>
    <w:rsid w:val="00B75273"/>
    <w:rsid w:val="00B75CBB"/>
    <w:rsid w:val="00B814F8"/>
    <w:rsid w:val="00B8185B"/>
    <w:rsid w:val="00B82A21"/>
    <w:rsid w:val="00B8729F"/>
    <w:rsid w:val="00B87859"/>
    <w:rsid w:val="00B900F1"/>
    <w:rsid w:val="00B91D47"/>
    <w:rsid w:val="00B97353"/>
    <w:rsid w:val="00BA04CC"/>
    <w:rsid w:val="00BA059F"/>
    <w:rsid w:val="00BA05DF"/>
    <w:rsid w:val="00BA7623"/>
    <w:rsid w:val="00BB0CE6"/>
    <w:rsid w:val="00BB500B"/>
    <w:rsid w:val="00BC1BF4"/>
    <w:rsid w:val="00BC2670"/>
    <w:rsid w:val="00BD3AE3"/>
    <w:rsid w:val="00BD45E6"/>
    <w:rsid w:val="00BD708E"/>
    <w:rsid w:val="00BE35D3"/>
    <w:rsid w:val="00BE6332"/>
    <w:rsid w:val="00BF1EE7"/>
    <w:rsid w:val="00BF68C8"/>
    <w:rsid w:val="00BF6A93"/>
    <w:rsid w:val="00BF7039"/>
    <w:rsid w:val="00C012BB"/>
    <w:rsid w:val="00C01E68"/>
    <w:rsid w:val="00C02D9A"/>
    <w:rsid w:val="00C11924"/>
    <w:rsid w:val="00C14F79"/>
    <w:rsid w:val="00C21F86"/>
    <w:rsid w:val="00C2316F"/>
    <w:rsid w:val="00C23A8A"/>
    <w:rsid w:val="00C250E9"/>
    <w:rsid w:val="00C278F4"/>
    <w:rsid w:val="00C27C3A"/>
    <w:rsid w:val="00C31D13"/>
    <w:rsid w:val="00C326F9"/>
    <w:rsid w:val="00C3360F"/>
    <w:rsid w:val="00C37A29"/>
    <w:rsid w:val="00C40698"/>
    <w:rsid w:val="00C40D0E"/>
    <w:rsid w:val="00C515CF"/>
    <w:rsid w:val="00C52B06"/>
    <w:rsid w:val="00C559A2"/>
    <w:rsid w:val="00C626A6"/>
    <w:rsid w:val="00C65E88"/>
    <w:rsid w:val="00C70B3D"/>
    <w:rsid w:val="00C7767B"/>
    <w:rsid w:val="00C92834"/>
    <w:rsid w:val="00C92F63"/>
    <w:rsid w:val="00C93620"/>
    <w:rsid w:val="00C93E52"/>
    <w:rsid w:val="00CA3E8F"/>
    <w:rsid w:val="00CA48B2"/>
    <w:rsid w:val="00CB70DE"/>
    <w:rsid w:val="00CC1BA6"/>
    <w:rsid w:val="00CC2806"/>
    <w:rsid w:val="00CD4194"/>
    <w:rsid w:val="00CD61EB"/>
    <w:rsid w:val="00CE1294"/>
    <w:rsid w:val="00CE26BB"/>
    <w:rsid w:val="00CE60EC"/>
    <w:rsid w:val="00CF02F0"/>
    <w:rsid w:val="00CF58C3"/>
    <w:rsid w:val="00CF778F"/>
    <w:rsid w:val="00D00C8B"/>
    <w:rsid w:val="00D00E1D"/>
    <w:rsid w:val="00D11542"/>
    <w:rsid w:val="00D172D6"/>
    <w:rsid w:val="00D2352D"/>
    <w:rsid w:val="00D278F9"/>
    <w:rsid w:val="00D3136C"/>
    <w:rsid w:val="00D3489C"/>
    <w:rsid w:val="00D53AFF"/>
    <w:rsid w:val="00D56DDA"/>
    <w:rsid w:val="00D57DD9"/>
    <w:rsid w:val="00D60649"/>
    <w:rsid w:val="00D645FE"/>
    <w:rsid w:val="00D73AAD"/>
    <w:rsid w:val="00D73DF5"/>
    <w:rsid w:val="00D81704"/>
    <w:rsid w:val="00D82F4B"/>
    <w:rsid w:val="00D83923"/>
    <w:rsid w:val="00D86F0D"/>
    <w:rsid w:val="00D87D79"/>
    <w:rsid w:val="00D91F8B"/>
    <w:rsid w:val="00D9419D"/>
    <w:rsid w:val="00D9510C"/>
    <w:rsid w:val="00DA0398"/>
    <w:rsid w:val="00DA128B"/>
    <w:rsid w:val="00DA1839"/>
    <w:rsid w:val="00DA249F"/>
    <w:rsid w:val="00DA24C6"/>
    <w:rsid w:val="00DA2B6C"/>
    <w:rsid w:val="00DA476E"/>
    <w:rsid w:val="00DB3503"/>
    <w:rsid w:val="00DC7C90"/>
    <w:rsid w:val="00DD26E3"/>
    <w:rsid w:val="00DE35D1"/>
    <w:rsid w:val="00DE48DC"/>
    <w:rsid w:val="00DF4E3E"/>
    <w:rsid w:val="00DF5C3A"/>
    <w:rsid w:val="00E105AC"/>
    <w:rsid w:val="00E118D6"/>
    <w:rsid w:val="00E135E0"/>
    <w:rsid w:val="00E316B5"/>
    <w:rsid w:val="00E3268F"/>
    <w:rsid w:val="00E326E4"/>
    <w:rsid w:val="00E32F93"/>
    <w:rsid w:val="00E369E9"/>
    <w:rsid w:val="00E42843"/>
    <w:rsid w:val="00E524C7"/>
    <w:rsid w:val="00E54B2B"/>
    <w:rsid w:val="00E57B09"/>
    <w:rsid w:val="00E66CB8"/>
    <w:rsid w:val="00E73927"/>
    <w:rsid w:val="00E802F1"/>
    <w:rsid w:val="00E8655B"/>
    <w:rsid w:val="00E95D5F"/>
    <w:rsid w:val="00EB21C8"/>
    <w:rsid w:val="00EC1190"/>
    <w:rsid w:val="00EC11B0"/>
    <w:rsid w:val="00EC1987"/>
    <w:rsid w:val="00EC24F8"/>
    <w:rsid w:val="00EC5EA9"/>
    <w:rsid w:val="00ED01C1"/>
    <w:rsid w:val="00ED0330"/>
    <w:rsid w:val="00EE6F14"/>
    <w:rsid w:val="00EF55D1"/>
    <w:rsid w:val="00EF71A3"/>
    <w:rsid w:val="00F0208A"/>
    <w:rsid w:val="00F06664"/>
    <w:rsid w:val="00F102AD"/>
    <w:rsid w:val="00F162D4"/>
    <w:rsid w:val="00F17F22"/>
    <w:rsid w:val="00F20A7D"/>
    <w:rsid w:val="00F21A5A"/>
    <w:rsid w:val="00F2561D"/>
    <w:rsid w:val="00F31637"/>
    <w:rsid w:val="00F40211"/>
    <w:rsid w:val="00F41330"/>
    <w:rsid w:val="00F452C6"/>
    <w:rsid w:val="00F4702C"/>
    <w:rsid w:val="00F47F9D"/>
    <w:rsid w:val="00F53118"/>
    <w:rsid w:val="00F56407"/>
    <w:rsid w:val="00F71EF2"/>
    <w:rsid w:val="00F72E57"/>
    <w:rsid w:val="00F75853"/>
    <w:rsid w:val="00F7665B"/>
    <w:rsid w:val="00F812D3"/>
    <w:rsid w:val="00F8368A"/>
    <w:rsid w:val="00F83B2F"/>
    <w:rsid w:val="00F85055"/>
    <w:rsid w:val="00F85540"/>
    <w:rsid w:val="00F87B07"/>
    <w:rsid w:val="00F96B56"/>
    <w:rsid w:val="00F9709C"/>
    <w:rsid w:val="00FA625C"/>
    <w:rsid w:val="00FB00C2"/>
    <w:rsid w:val="00FB0F87"/>
    <w:rsid w:val="00FB4771"/>
    <w:rsid w:val="00FB4949"/>
    <w:rsid w:val="00FB7764"/>
    <w:rsid w:val="00FC2D8B"/>
    <w:rsid w:val="00FC6E7D"/>
    <w:rsid w:val="00FD0FA0"/>
    <w:rsid w:val="00FD1CE4"/>
    <w:rsid w:val="00FE6BA7"/>
    <w:rsid w:val="00FF2134"/>
    <w:rsid w:val="00FF2CE2"/>
    <w:rsid w:val="00FF4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E7B7B0"/>
  <w15:chartTrackingRefBased/>
  <w15:docId w15:val="{5C9DF927-4576-40D7-8873-2B5C6AEC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2FC"/>
    <w:pPr>
      <w:spacing w:before="120" w:after="120" w:line="264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437153"/>
    <w:pPr>
      <w:keepNext/>
      <w:keepLines/>
      <w:numPr>
        <w:numId w:val="6"/>
      </w:numPr>
      <w:spacing w:before="240" w:after="60"/>
      <w:outlineLvl w:val="0"/>
    </w:pPr>
    <w:rPr>
      <w:rFonts w:ascii="Calibri" w:eastAsia="SimSun" w:hAnsi="Calibri" w:cs="Arial"/>
      <w:b/>
      <w:color w:val="13164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37153"/>
    <w:pPr>
      <w:keepNext/>
      <w:keepLines/>
      <w:numPr>
        <w:ilvl w:val="1"/>
        <w:numId w:val="6"/>
      </w:numPr>
      <w:spacing w:before="240" w:after="60"/>
      <w:outlineLvl w:val="1"/>
    </w:pPr>
    <w:rPr>
      <w:rFonts w:ascii="Calibri" w:eastAsia="SimSun" w:hAnsi="Calibri" w:cs="Arial"/>
      <w:color w:val="13164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22C7A"/>
    <w:pPr>
      <w:keepNext/>
      <w:keepLines/>
      <w:numPr>
        <w:ilvl w:val="2"/>
        <w:numId w:val="6"/>
      </w:numPr>
      <w:tabs>
        <w:tab w:val="clear" w:pos="8223"/>
        <w:tab w:val="num" w:pos="1418"/>
        <w:tab w:val="left" w:pos="4820"/>
      </w:tabs>
      <w:spacing w:before="240" w:after="60"/>
      <w:ind w:left="1134"/>
      <w:outlineLvl w:val="2"/>
    </w:pPr>
    <w:rPr>
      <w:rFonts w:ascii="Calibri" w:eastAsia="SimSun" w:hAnsi="Calibri" w:cs="Arial"/>
      <w:b/>
      <w:color w:val="13164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2C7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outlineLvl w:val="3"/>
    </w:pPr>
    <w:rPr>
      <w:rFonts w:ascii="Calibri" w:eastAsia="SimSun" w:hAnsi="Calibri" w:cs="Arial"/>
      <w:b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F8368A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36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link w:val="DateChar"/>
    <w:uiPriority w:val="99"/>
    <w:unhideWhenUsed/>
    <w:rsid w:val="00857011"/>
    <w:pPr>
      <w:framePr w:w="9639" w:h="2835" w:hSpace="3402" w:vSpace="567" w:wrap="around" w:vAnchor="page" w:hAnchor="margin" w:y="2269" w:anchorLock="1"/>
      <w:spacing w:after="200"/>
    </w:pPr>
  </w:style>
  <w:style w:type="character" w:customStyle="1" w:styleId="DateChar">
    <w:name w:val="Date Char"/>
    <w:basedOn w:val="DefaultParagraphFont"/>
    <w:link w:val="Date"/>
    <w:uiPriority w:val="99"/>
    <w:rsid w:val="00857011"/>
  </w:style>
  <w:style w:type="paragraph" w:styleId="NoSpacing">
    <w:name w:val="No Spacing"/>
    <w:uiPriority w:val="1"/>
    <w:qFormat/>
    <w:rsid w:val="00C11924"/>
    <w:pPr>
      <w:spacing w:after="0" w:line="240" w:lineRule="auto"/>
    </w:pPr>
  </w:style>
  <w:style w:type="paragraph" w:customStyle="1" w:styleId="Address">
    <w:name w:val="Address"/>
    <w:basedOn w:val="Date"/>
    <w:rsid w:val="00857011"/>
    <w:pPr>
      <w:framePr w:wrap="around"/>
      <w:contextualSpacing/>
    </w:pPr>
  </w:style>
  <w:style w:type="paragraph" w:customStyle="1" w:styleId="Sign-off">
    <w:name w:val="Sign-off"/>
    <w:basedOn w:val="NoSpacing"/>
    <w:next w:val="Normal"/>
    <w:rsid w:val="00C11924"/>
    <w:rPr>
      <w:b/>
    </w:rPr>
  </w:style>
  <w:style w:type="paragraph" w:styleId="ListBullet">
    <w:name w:val="List Bullet"/>
    <w:basedOn w:val="Normal"/>
    <w:uiPriority w:val="99"/>
    <w:unhideWhenUsed/>
    <w:qFormat/>
    <w:rsid w:val="00522C7A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522C7A"/>
    <w:pPr>
      <w:numPr>
        <w:ilvl w:val="1"/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7A0363"/>
    <w:pPr>
      <w:numPr>
        <w:numId w:val="3"/>
      </w:numPr>
      <w:contextualSpacing/>
    </w:pPr>
  </w:style>
  <w:style w:type="numbering" w:customStyle="1" w:styleId="Bullets">
    <w:name w:val="Bullets"/>
    <w:uiPriority w:val="99"/>
    <w:rsid w:val="00522C7A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437153"/>
    <w:rPr>
      <w:rFonts w:ascii="Calibri" w:eastAsia="SimSun" w:hAnsi="Calibri" w:cs="Arial"/>
      <w:b/>
      <w:color w:val="131640"/>
      <w:sz w:val="44"/>
      <w:szCs w:val="32"/>
    </w:rPr>
  </w:style>
  <w:style w:type="paragraph" w:styleId="ListNumber2">
    <w:name w:val="List Number 2"/>
    <w:basedOn w:val="Normal"/>
    <w:uiPriority w:val="99"/>
    <w:unhideWhenUsed/>
    <w:qFormat/>
    <w:rsid w:val="007A0363"/>
    <w:pPr>
      <w:numPr>
        <w:ilvl w:val="1"/>
        <w:numId w:val="3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37153"/>
    <w:rPr>
      <w:rFonts w:ascii="Calibri" w:eastAsia="SimSun" w:hAnsi="Calibri" w:cs="Arial"/>
      <w:color w:val="131640"/>
      <w:sz w:val="32"/>
      <w:szCs w:val="26"/>
    </w:rPr>
  </w:style>
  <w:style w:type="paragraph" w:styleId="ListParagraph">
    <w:name w:val="List Paragraph"/>
    <w:basedOn w:val="Normal"/>
    <w:uiPriority w:val="34"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35670E"/>
    <w:pPr>
      <w:tabs>
        <w:tab w:val="center" w:pos="4513"/>
        <w:tab w:val="right" w:pos="9026"/>
      </w:tabs>
      <w:spacing w:before="0" w:after="0"/>
    </w:pPr>
    <w:rPr>
      <w:color w:val="FFFFFF" w:themeColor="background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5670E"/>
    <w:rPr>
      <w:color w:val="FFFFFF" w:themeColor="background1"/>
      <w:sz w:val="18"/>
    </w:rPr>
  </w:style>
  <w:style w:type="numbering" w:customStyle="1" w:styleId="Numbering">
    <w:name w:val="Numbering"/>
    <w:uiPriority w:val="99"/>
    <w:rsid w:val="007A0363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522C7A"/>
    <w:pPr>
      <w:numPr>
        <w:ilvl w:val="2"/>
        <w:numId w:val="5"/>
      </w:numPr>
      <w:contextualSpacing/>
    </w:pPr>
  </w:style>
  <w:style w:type="paragraph" w:styleId="ListContinue2">
    <w:name w:val="List Continue 2"/>
    <w:basedOn w:val="Normal"/>
    <w:uiPriority w:val="99"/>
    <w:unhideWhenUsed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7A0363"/>
    <w:pPr>
      <w:numPr>
        <w:ilvl w:val="2"/>
        <w:numId w:val="3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7A0363"/>
    <w:pPr>
      <w:numPr>
        <w:ilvl w:val="3"/>
        <w:numId w:val="3"/>
      </w:numPr>
      <w:contextualSpacing/>
    </w:pPr>
  </w:style>
  <w:style w:type="paragraph" w:styleId="ListNumber5">
    <w:name w:val="List Number 5"/>
    <w:basedOn w:val="Normal"/>
    <w:uiPriority w:val="99"/>
    <w:unhideWhenUsed/>
    <w:rsid w:val="007A0363"/>
    <w:pPr>
      <w:numPr>
        <w:ilvl w:val="4"/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22C7A"/>
    <w:rPr>
      <w:rFonts w:ascii="Calibri" w:eastAsia="SimSun" w:hAnsi="Calibri" w:cs="Arial"/>
      <w:b/>
      <w:color w:val="13164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22C7A"/>
    <w:rPr>
      <w:rFonts w:ascii="Calibri" w:eastAsia="SimSun" w:hAnsi="Calibri" w:cs="Arial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68A"/>
    <w:rPr>
      <w:rFonts w:asciiTheme="majorHAnsi" w:eastAsiaTheme="majorEastAsia" w:hAnsiTheme="majorHAnsi" w:cstheme="majorBidi"/>
      <w:b/>
    </w:rPr>
  </w:style>
  <w:style w:type="numbering" w:customStyle="1" w:styleId="NumberedLists">
    <w:name w:val="Numbered Lists"/>
    <w:uiPriority w:val="99"/>
    <w:rsid w:val="0042339A"/>
    <w:pPr>
      <w:numPr>
        <w:numId w:val="4"/>
      </w:numPr>
    </w:pPr>
  </w:style>
  <w:style w:type="character" w:styleId="Strong">
    <w:name w:val="Strong"/>
    <w:basedOn w:val="DefaultParagraphFont"/>
    <w:uiPriority w:val="22"/>
    <w:qFormat/>
    <w:rsid w:val="00F21A5A"/>
    <w:rPr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68A"/>
    <w:rPr>
      <w:rFonts w:asciiTheme="majorHAnsi" w:eastAsiaTheme="majorEastAsia" w:hAnsiTheme="majorHAnsi" w:cstheme="majorBidi"/>
      <w:b/>
    </w:rPr>
  </w:style>
  <w:style w:type="table" w:styleId="TableGrid">
    <w:name w:val="Table Grid"/>
    <w:basedOn w:val="TableNormal"/>
    <w:uiPriority w:val="39"/>
    <w:rsid w:val="00FD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2806"/>
    <w:pPr>
      <w:spacing w:after="240"/>
    </w:pPr>
    <w:rPr>
      <w:b/>
      <w:iCs/>
      <w:color w:val="131640" w:themeColor="text2"/>
      <w:sz w:val="24"/>
      <w:szCs w:val="18"/>
    </w:rPr>
  </w:style>
  <w:style w:type="paragraph" w:customStyle="1" w:styleId="HeaderAddress">
    <w:name w:val="Header Address"/>
    <w:basedOn w:val="Normal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contextualSpacing/>
    </w:pPr>
    <w:rPr>
      <w:color w:val="131640" w:themeColor="text2"/>
      <w:sz w:val="18"/>
    </w:rPr>
  </w:style>
  <w:style w:type="paragraph" w:customStyle="1" w:styleId="Footer-right">
    <w:name w:val="Footer-right"/>
    <w:basedOn w:val="Footer"/>
    <w:rsid w:val="008065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jc w:val="right"/>
    </w:pPr>
    <w:rPr>
      <w:noProof/>
      <w:color w:val="131640" w:themeColor="text2"/>
    </w:rPr>
  </w:style>
  <w:style w:type="paragraph" w:customStyle="1" w:styleId="Footer-rightBold">
    <w:name w:val="Footer-right Bold"/>
    <w:basedOn w:val="Footer-right"/>
    <w:rsid w:val="008065D1"/>
    <w:rPr>
      <w:b/>
      <w:sz w:val="20"/>
    </w:rPr>
  </w:style>
  <w:style w:type="paragraph" w:customStyle="1" w:styleId="FooterTitle">
    <w:name w:val="Footer Title"/>
    <w:basedOn w:val="Footer"/>
    <w:rsid w:val="00A3776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before="240" w:after="80"/>
    </w:pPr>
    <w:rPr>
      <w:sz w:val="22"/>
    </w:rPr>
  </w:style>
  <w:style w:type="paragraph" w:styleId="Title">
    <w:name w:val="Title"/>
    <w:basedOn w:val="Normal"/>
    <w:next w:val="Normal"/>
    <w:link w:val="TitleChar"/>
    <w:uiPriority w:val="10"/>
    <w:rsid w:val="00290937"/>
    <w:pPr>
      <w:framePr w:w="6804" w:wrap="around" w:vAnchor="page" w:hAnchor="page" w:x="1702" w:y="4537" w:anchorLock="1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  <w:spacing w:after="480" w:line="240" w:lineRule="auto"/>
      <w:contextualSpacing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937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90"/>
      <w:szCs w:val="56"/>
    </w:rPr>
  </w:style>
  <w:style w:type="paragraph" w:styleId="Subtitle">
    <w:name w:val="Subtitle"/>
    <w:basedOn w:val="Title"/>
    <w:next w:val="Normal"/>
    <w:link w:val="SubtitleChar"/>
    <w:uiPriority w:val="11"/>
    <w:rsid w:val="00290937"/>
    <w:pPr>
      <w:framePr w:wrap="around"/>
    </w:pPr>
    <w:rPr>
      <w:b w:val="0"/>
      <w:sz w:val="40"/>
    </w:rPr>
  </w:style>
  <w:style w:type="character" w:customStyle="1" w:styleId="SubtitleChar">
    <w:name w:val="Subtitle Char"/>
    <w:basedOn w:val="DefaultParagraphFont"/>
    <w:link w:val="Subtitle"/>
    <w:uiPriority w:val="11"/>
    <w:rsid w:val="00290937"/>
    <w:rPr>
      <w:rFonts w:asciiTheme="majorHAnsi" w:eastAsiaTheme="majorEastAsia" w:hAnsiTheme="majorHAnsi" w:cstheme="majorBidi"/>
      <w:color w:val="FFFFFF" w:themeColor="background1"/>
      <w:spacing w:val="-10"/>
      <w:kern w:val="28"/>
      <w:sz w:val="40"/>
      <w:szCs w:val="56"/>
    </w:rPr>
  </w:style>
  <w:style w:type="paragraph" w:customStyle="1" w:styleId="Subtitle-blue">
    <w:name w:val="Subtitle-blue"/>
    <w:basedOn w:val="Subtitle"/>
    <w:uiPriority w:val="13"/>
    <w:rsid w:val="00290937"/>
    <w:pPr>
      <w:framePr w:wrap="around"/>
    </w:pPr>
    <w:rPr>
      <w:color w:val="00CCFF"/>
    </w:rPr>
  </w:style>
  <w:style w:type="paragraph" w:styleId="List">
    <w:name w:val="List"/>
    <w:basedOn w:val="Normal"/>
    <w:uiPriority w:val="99"/>
    <w:semiHidden/>
    <w:unhideWhenUsed/>
    <w:rsid w:val="00E802F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802F1"/>
    <w:pPr>
      <w:ind w:left="566" w:hanging="283"/>
      <w:contextualSpacing/>
    </w:pPr>
  </w:style>
  <w:style w:type="paragraph" w:customStyle="1" w:styleId="NormalBold">
    <w:name w:val="Normal Bold"/>
    <w:basedOn w:val="Normal"/>
    <w:qFormat/>
    <w:rsid w:val="00E802F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</w:rPr>
  </w:style>
  <w:style w:type="character" w:customStyle="1" w:styleId="Colour-orangeDarkBackground">
    <w:name w:val="Colour-orange [Dark Background]"/>
    <w:basedOn w:val="DefaultParagraphFont"/>
    <w:uiPriority w:val="3"/>
    <w:qFormat/>
    <w:rsid w:val="00E802F1"/>
    <w:rPr>
      <w:color w:val="FF7A21"/>
      <w:bdr w:val="none" w:sz="0" w:space="0" w:color="auto"/>
      <w:shd w:val="clear" w:color="auto" w:fill="131640" w:themeFill="text2"/>
    </w:rPr>
  </w:style>
  <w:style w:type="table" w:customStyle="1" w:styleId="PowerWater">
    <w:name w:val="PowerWater"/>
    <w:basedOn w:val="TableNormal"/>
    <w:uiPriority w:val="99"/>
    <w:rsid w:val="00E802F1"/>
    <w:pPr>
      <w:spacing w:after="0" w:line="240" w:lineRule="auto"/>
    </w:pPr>
    <w:tblPr>
      <w:tblStyleRowBandSize w:val="1"/>
      <w:tblBorders>
        <w:top w:val="single" w:sz="8" w:space="0" w:color="131640" w:themeColor="text2"/>
        <w:left w:val="single" w:sz="8" w:space="0" w:color="131640" w:themeColor="text2"/>
        <w:bottom w:val="single" w:sz="8" w:space="0" w:color="131640" w:themeColor="text2"/>
        <w:right w:val="single" w:sz="8" w:space="0" w:color="131640" w:themeColor="text2"/>
        <w:insideV w:val="single" w:sz="8" w:space="0" w:color="131640" w:themeColor="text2"/>
      </w:tblBorders>
    </w:tblPr>
    <w:tblStylePr w:type="firstRow">
      <w:rPr>
        <w:b/>
      </w:rPr>
      <w:tblPr/>
      <w:tcPr>
        <w:shd w:val="clear" w:color="auto" w:fill="131640" w:themeFill="text2"/>
      </w:tcPr>
    </w:tblStylePr>
    <w:tblStylePr w:type="lastRow">
      <w:rPr>
        <w:b/>
      </w:rPr>
      <w:tblPr/>
      <w:tcPr>
        <w:tcBorders>
          <w:top w:val="nil"/>
          <w:left w:val="single" w:sz="8" w:space="0" w:color="131640" w:themeColor="text2"/>
          <w:bottom w:val="single" w:sz="8" w:space="0" w:color="131640" w:themeColor="text2"/>
          <w:right w:val="single" w:sz="8" w:space="0" w:color="131640" w:themeColor="text2"/>
          <w:insideH w:val="nil"/>
          <w:insideV w:val="single" w:sz="8" w:space="0" w:color="131640" w:themeColor="text2"/>
          <w:tl2br w:val="nil"/>
          <w:tr2bl w:val="nil"/>
        </w:tcBorders>
        <w:shd w:val="clear" w:color="auto" w:fill="D0D0D9"/>
      </w:tcPr>
    </w:tblStylePr>
    <w:tblStylePr w:type="firstCol">
      <w:rPr>
        <w:b/>
      </w:rPr>
    </w:tblStylePr>
    <w:tblStylePr w:type="band2Horz">
      <w:tblPr/>
      <w:tcPr>
        <w:shd w:val="clear" w:color="auto" w:fill="E7E7EC"/>
      </w:tcPr>
    </w:tblStylePr>
  </w:style>
  <w:style w:type="character" w:customStyle="1" w:styleId="Colour-whiteDarkBackground">
    <w:name w:val="Colour-white [Dark Background]"/>
    <w:basedOn w:val="DefaultParagraphFont"/>
    <w:uiPriority w:val="3"/>
    <w:qFormat/>
    <w:rsid w:val="00E802F1"/>
    <w:rPr>
      <w:color w:val="FFFFFF" w:themeColor="background1"/>
      <w:bdr w:val="none" w:sz="0" w:space="0" w:color="auto"/>
      <w:shd w:val="clear" w:color="auto" w:fill="131640" w:themeFill="text2"/>
    </w:rPr>
  </w:style>
  <w:style w:type="character" w:customStyle="1" w:styleId="Colour-greenDarkBackground">
    <w:name w:val="Colour-green [Dark Background]"/>
    <w:basedOn w:val="DefaultParagraphFont"/>
    <w:uiPriority w:val="3"/>
    <w:qFormat/>
    <w:rsid w:val="00E802F1"/>
    <w:rPr>
      <w:color w:val="B3FF51"/>
      <w:bdr w:val="none" w:sz="0" w:space="0" w:color="auto"/>
      <w:shd w:val="clear" w:color="auto" w:fill="131640" w:themeFill="text2"/>
    </w:rPr>
  </w:style>
  <w:style w:type="character" w:customStyle="1" w:styleId="Colour-yellowDarkBackground">
    <w:name w:val="Colour-yellow [Dark Background]"/>
    <w:basedOn w:val="Colour-greenDarkBackground"/>
    <w:uiPriority w:val="3"/>
    <w:qFormat/>
    <w:rsid w:val="00E802F1"/>
    <w:rPr>
      <w:color w:val="FFE900"/>
      <w:bdr w:val="none" w:sz="0" w:space="0" w:color="auto"/>
      <w:shd w:val="clear" w:color="auto" w:fill="131640" w:themeFill="text2"/>
    </w:rPr>
  </w:style>
  <w:style w:type="character" w:customStyle="1" w:styleId="Colour-blueDarkBackground">
    <w:name w:val="Colour-blue [Dark Background]"/>
    <w:basedOn w:val="Colour-yellowDarkBackground"/>
    <w:uiPriority w:val="3"/>
    <w:qFormat/>
    <w:rsid w:val="00E802F1"/>
    <w:rPr>
      <w:color w:val="00CCFF"/>
      <w:bdr w:val="none" w:sz="0" w:space="0" w:color="auto"/>
      <w:shd w:val="clear" w:color="auto" w:fill="131640" w:themeFill="text2"/>
    </w:rPr>
  </w:style>
  <w:style w:type="character" w:customStyle="1" w:styleId="Colour-blue">
    <w:name w:val="Colour-blue"/>
    <w:basedOn w:val="Colour-blueDarkBackground"/>
    <w:uiPriority w:val="1"/>
    <w:qFormat/>
    <w:rsid w:val="00E802F1"/>
    <w:rPr>
      <w:color w:val="037DBB" w:themeColor="accent3"/>
      <w:bdr w:val="none" w:sz="0" w:space="0" w:color="auto"/>
      <w:shd w:val="clear" w:color="auto" w:fill="auto"/>
    </w:rPr>
  </w:style>
  <w:style w:type="character" w:customStyle="1" w:styleId="Colour-green">
    <w:name w:val="Colour-green"/>
    <w:basedOn w:val="Colour-greenDarkBackground"/>
    <w:uiPriority w:val="1"/>
    <w:qFormat/>
    <w:rsid w:val="00E802F1"/>
    <w:rPr>
      <w:color w:val="3D8704" w:themeColor="accent1"/>
      <w:bdr w:val="none" w:sz="0" w:space="0" w:color="auto"/>
      <w:shd w:val="clear" w:color="auto" w:fill="auto"/>
    </w:rPr>
  </w:style>
  <w:style w:type="character" w:customStyle="1" w:styleId="Colour-orange">
    <w:name w:val="Colour-orange"/>
    <w:basedOn w:val="Colour-orangeDarkBackground"/>
    <w:uiPriority w:val="1"/>
    <w:qFormat/>
    <w:rsid w:val="008B6DD6"/>
    <w:rPr>
      <w:color w:val="D14900" w:themeColor="accent2"/>
      <w:bdr w:val="none" w:sz="0" w:space="0" w:color="auto"/>
      <w:shd w:val="clear" w:color="auto" w:fill="auto"/>
    </w:rPr>
  </w:style>
  <w:style w:type="character" w:customStyle="1" w:styleId="Colour-deepblue">
    <w:name w:val="Colour-deep blue"/>
    <w:basedOn w:val="Colour-whiteDarkBackground"/>
    <w:uiPriority w:val="1"/>
    <w:qFormat/>
    <w:rsid w:val="00E802F1"/>
    <w:rPr>
      <w:color w:val="131640" w:themeColor="text2"/>
      <w:bdr w:val="none" w:sz="0" w:space="0" w:color="auto"/>
      <w:shd w:val="clear" w:color="auto" w:fill="auto"/>
    </w:rPr>
  </w:style>
  <w:style w:type="paragraph" w:styleId="TOCHeading">
    <w:name w:val="TOC Heading"/>
    <w:basedOn w:val="Heading1"/>
    <w:next w:val="Normal"/>
    <w:uiPriority w:val="39"/>
    <w:unhideWhenUsed/>
    <w:rsid w:val="0011572C"/>
    <w:pPr>
      <w:spacing w:after="0" w:line="259" w:lineRule="auto"/>
      <w:outlineLvl w:val="9"/>
    </w:pPr>
    <w:rPr>
      <w:rFonts w:asciiTheme="majorHAnsi" w:eastAsiaTheme="majorEastAsia" w:hAnsiTheme="majorHAnsi" w:cstheme="majorBidi"/>
      <w:color w:val="131640" w:themeColor="text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1572C"/>
    <w:pPr>
      <w:pBdr>
        <w:top w:val="single" w:sz="4" w:space="1" w:color="037DBB" w:themeColor="accent3"/>
      </w:pBdr>
      <w:tabs>
        <w:tab w:val="right" w:pos="9639"/>
      </w:tabs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11572C"/>
    <w:pPr>
      <w:tabs>
        <w:tab w:val="right" w:pos="9639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11572C"/>
    <w:rPr>
      <w:color w:val="131640" w:themeColor="hyperlink"/>
      <w:u w:val="single"/>
    </w:rPr>
  </w:style>
  <w:style w:type="paragraph" w:customStyle="1" w:styleId="URL">
    <w:name w:val="URL"/>
    <w:basedOn w:val="Normal"/>
    <w:rsid w:val="0011572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4820"/>
      </w:tabs>
    </w:pPr>
    <w:rPr>
      <w:b/>
      <w:bCs/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A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A4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link w:val="ParagraphChar"/>
    <w:qFormat/>
    <w:rsid w:val="00C02D9A"/>
    <w:pPr>
      <w:spacing w:line="240" w:lineRule="auto"/>
    </w:pPr>
    <w:rPr>
      <w:rFonts w:ascii="Calibri Light" w:eastAsia="Times New Roman" w:hAnsi="Calibri Light" w:cs="Times New Roman"/>
      <w:snapToGrid w:val="0"/>
      <w:szCs w:val="20"/>
    </w:rPr>
  </w:style>
  <w:style w:type="character" w:customStyle="1" w:styleId="ParagraphChar">
    <w:name w:val="Paragraph Char"/>
    <w:basedOn w:val="DefaultParagraphFont"/>
    <w:link w:val="Paragraph"/>
    <w:rsid w:val="00C02D9A"/>
    <w:rPr>
      <w:rFonts w:ascii="Calibri Light" w:eastAsia="Times New Roman" w:hAnsi="Calibri Light" w:cs="Times New Roman"/>
      <w:snapToGrid w:val="0"/>
      <w:szCs w:val="20"/>
    </w:rPr>
  </w:style>
  <w:style w:type="paragraph" w:customStyle="1" w:styleId="List-Bullets">
    <w:name w:val="List - Bullets"/>
    <w:basedOn w:val="Normal"/>
    <w:link w:val="List-BulletsChar"/>
    <w:qFormat/>
    <w:rsid w:val="00C02D9A"/>
    <w:pPr>
      <w:numPr>
        <w:numId w:val="12"/>
      </w:numPr>
      <w:snapToGrid w:val="0"/>
      <w:spacing w:before="0" w:after="0" w:line="240" w:lineRule="auto"/>
      <w:ind w:left="993" w:hanging="426"/>
    </w:pPr>
    <w:rPr>
      <w:rFonts w:ascii="Calibri Light" w:eastAsia="Times New Roman" w:hAnsi="Calibri Light" w:cs="Tahoma"/>
      <w:noProof/>
      <w:snapToGrid w:val="0"/>
      <w:szCs w:val="20"/>
    </w:rPr>
  </w:style>
  <w:style w:type="character" w:customStyle="1" w:styleId="List-BulletsChar">
    <w:name w:val="List - Bullets Char"/>
    <w:basedOn w:val="DefaultParagraphFont"/>
    <w:link w:val="List-Bullets"/>
    <w:rsid w:val="00C02D9A"/>
    <w:rPr>
      <w:rFonts w:ascii="Calibri Light" w:eastAsia="Times New Roman" w:hAnsi="Calibri Light" w:cs="Tahoma"/>
      <w:noProof/>
      <w:snapToGrid w:val="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02D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D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D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D9A"/>
    <w:rPr>
      <w:b/>
      <w:bCs/>
      <w:sz w:val="20"/>
      <w:szCs w:val="20"/>
    </w:rPr>
  </w:style>
  <w:style w:type="paragraph" w:customStyle="1" w:styleId="TableRowHeading">
    <w:name w:val="Table Row Heading"/>
    <w:basedOn w:val="Normal"/>
    <w:link w:val="TableRowHeadingChar"/>
    <w:qFormat/>
    <w:rsid w:val="00270E3D"/>
    <w:pPr>
      <w:spacing w:before="30" w:after="60" w:line="240" w:lineRule="auto"/>
      <w:jc w:val="left"/>
    </w:pPr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character" w:customStyle="1" w:styleId="TableRowHeadingChar">
    <w:name w:val="Table Row Heading Char"/>
    <w:basedOn w:val="DefaultParagraphFont"/>
    <w:link w:val="TableRowHeading"/>
    <w:rsid w:val="00270E3D"/>
    <w:rPr>
      <w:rFonts w:ascii="Calibri" w:eastAsia="Times New Roman" w:hAnsi="Calibri" w:cs="Times New Roman"/>
      <w:b/>
      <w:color w:val="2A3D6F"/>
      <w:sz w:val="20"/>
      <w:szCs w:val="20"/>
      <w:lang w:eastAsia="en-AU"/>
    </w:rPr>
  </w:style>
  <w:style w:type="paragraph" w:customStyle="1" w:styleId="PWTablebodycopy">
    <w:name w:val="PW Table body copy"/>
    <w:basedOn w:val="Normal"/>
    <w:rsid w:val="00AB779D"/>
    <w:pPr>
      <w:spacing w:before="30" w:after="60" w:line="240" w:lineRule="auto"/>
      <w:jc w:val="left"/>
    </w:pPr>
    <w:rPr>
      <w:rFonts w:ascii="Calibri" w:eastAsiaTheme="minorEastAsia" w:hAnsi="Calibri"/>
      <w:sz w:val="18"/>
      <w:szCs w:val="18"/>
      <w:lang w:eastAsia="en-AU"/>
    </w:rPr>
  </w:style>
  <w:style w:type="paragraph" w:customStyle="1" w:styleId="List-Number">
    <w:name w:val="List -  Number"/>
    <w:basedOn w:val="Normal"/>
    <w:link w:val="List-NumberChar"/>
    <w:qFormat/>
    <w:rsid w:val="00A14CF4"/>
    <w:pPr>
      <w:numPr>
        <w:numId w:val="16"/>
      </w:numPr>
      <w:spacing w:before="30" w:after="60" w:line="240" w:lineRule="auto"/>
      <w:ind w:left="426" w:hanging="426"/>
      <w:jc w:val="left"/>
    </w:pPr>
    <w:rPr>
      <w:rFonts w:ascii="Calibri Light" w:eastAsia="Times New Roman" w:hAnsi="Calibri Light" w:cs="Times New Roman"/>
      <w:szCs w:val="20"/>
      <w:lang w:eastAsia="en-AU"/>
    </w:rPr>
  </w:style>
  <w:style w:type="character" w:customStyle="1" w:styleId="List-NumberChar">
    <w:name w:val="List -  Number Char"/>
    <w:basedOn w:val="DefaultParagraphFont"/>
    <w:link w:val="List-Number"/>
    <w:rsid w:val="00A14CF4"/>
    <w:rPr>
      <w:rFonts w:ascii="Calibri Light" w:eastAsia="Times New Roman" w:hAnsi="Calibri Light" w:cs="Times New Roman"/>
      <w:szCs w:val="20"/>
      <w:lang w:eastAsia="en-AU"/>
    </w:rPr>
  </w:style>
  <w:style w:type="character" w:styleId="Emphasis">
    <w:name w:val="Emphasis"/>
    <w:aliases w:val="Normal Emphasis,Emphasis Normal"/>
    <w:basedOn w:val="DefaultParagraphFont"/>
    <w:qFormat/>
    <w:rsid w:val="00233A05"/>
    <w:rPr>
      <w:i/>
      <w:iCs/>
      <w:color w:val="2A3D6F"/>
    </w:rPr>
  </w:style>
  <w:style w:type="paragraph" w:styleId="FootnoteText">
    <w:name w:val="footnote text"/>
    <w:basedOn w:val="Normal"/>
    <w:link w:val="FootnoteTextChar"/>
    <w:uiPriority w:val="99"/>
    <w:unhideWhenUsed/>
    <w:rsid w:val="00F0208A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020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0208A"/>
    <w:rPr>
      <w:vertAlign w:val="superscript"/>
    </w:rPr>
  </w:style>
  <w:style w:type="paragraph" w:customStyle="1" w:styleId="TableTitle">
    <w:name w:val="Table Title"/>
    <w:basedOn w:val="Normal"/>
    <w:rsid w:val="00BF6A93"/>
    <w:pPr>
      <w:spacing w:before="0" w:after="0" w:line="240" w:lineRule="auto"/>
      <w:jc w:val="left"/>
    </w:pPr>
    <w:rPr>
      <w:rFonts w:ascii="Arial" w:eastAsia="Times New Roman" w:hAnsi="Arial" w:cs="Arial"/>
      <w:b/>
      <w:bCs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84918E2B771546BC229C974C838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517019-49A1-6347-A1AF-EE7C33E931E8}"/>
      </w:docPartPr>
      <w:docPartBody>
        <w:p w:rsidR="001972FA" w:rsidRDefault="001972FA">
          <w:pPr>
            <w:pStyle w:val="2284918E2B771546BC229C974C838D8B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  <w:docPart>
      <w:docPartPr>
        <w:name w:val="19401E7F088F52408933044C5A418A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24FBBD-910C-B746-A6AD-AA439C8A64DB}"/>
      </w:docPartPr>
      <w:docPartBody>
        <w:p w:rsidR="001972FA" w:rsidRDefault="001972FA">
          <w:pPr>
            <w:pStyle w:val="19401E7F088F52408933044C5A418AF2"/>
          </w:pPr>
          <w:r w:rsidRPr="00290937">
            <w:t>2022—2024</w:t>
          </w:r>
        </w:p>
      </w:docPartBody>
    </w:docPart>
    <w:docPart>
      <w:docPartPr>
        <w:name w:val="F4FF285849BC4634961A1221049F1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F993D-928D-4F83-A0F1-1F67528F503D}"/>
      </w:docPartPr>
      <w:docPartBody>
        <w:p w:rsidR="00A408FD" w:rsidRDefault="00A408FD" w:rsidP="00A408FD">
          <w:pPr>
            <w:pStyle w:val="F4FF285849BC4634961A1221049F1136"/>
          </w:pPr>
          <w:r w:rsidRPr="00AC0C7F">
            <w:rPr>
              <w:rStyle w:val="PlaceholderText"/>
              <w:color w:val="FFFFFF" w:themeColor="background1"/>
            </w:rPr>
            <w:t>[Click to add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854"/>
    <w:rsid w:val="0002108A"/>
    <w:rsid w:val="000748CA"/>
    <w:rsid w:val="001972FA"/>
    <w:rsid w:val="002D4E6A"/>
    <w:rsid w:val="00383CF9"/>
    <w:rsid w:val="003E5A02"/>
    <w:rsid w:val="00421972"/>
    <w:rsid w:val="0052556E"/>
    <w:rsid w:val="00566EE2"/>
    <w:rsid w:val="005928D6"/>
    <w:rsid w:val="00664BB5"/>
    <w:rsid w:val="00700FA4"/>
    <w:rsid w:val="007546FE"/>
    <w:rsid w:val="007C6434"/>
    <w:rsid w:val="007E7687"/>
    <w:rsid w:val="008F13BD"/>
    <w:rsid w:val="00A408FD"/>
    <w:rsid w:val="00B346BF"/>
    <w:rsid w:val="00B47D26"/>
    <w:rsid w:val="00BC5425"/>
    <w:rsid w:val="00C37D8F"/>
    <w:rsid w:val="00CC226B"/>
    <w:rsid w:val="00D121A9"/>
    <w:rsid w:val="00D5247A"/>
    <w:rsid w:val="00DD0E70"/>
    <w:rsid w:val="00DE171B"/>
    <w:rsid w:val="00F17B94"/>
    <w:rsid w:val="00F807E5"/>
    <w:rsid w:val="00FA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08FD"/>
    <w:rPr>
      <w:color w:val="808080"/>
    </w:rPr>
  </w:style>
  <w:style w:type="paragraph" w:customStyle="1" w:styleId="2284918E2B771546BC229C974C838D8B">
    <w:name w:val="2284918E2B771546BC229C974C838D8B"/>
  </w:style>
  <w:style w:type="paragraph" w:customStyle="1" w:styleId="19401E7F088F52408933044C5A418AF2">
    <w:name w:val="19401E7F088F52408933044C5A418AF2"/>
  </w:style>
  <w:style w:type="paragraph" w:customStyle="1" w:styleId="F4FF285849BC4634961A1221049F1136">
    <w:name w:val="F4FF285849BC4634961A1221049F1136"/>
    <w:rsid w:val="00A408FD"/>
    <w:pPr>
      <w:spacing w:after="160" w:line="259" w:lineRule="auto"/>
    </w:pPr>
    <w:rPr>
      <w:sz w:val="22"/>
      <w:szCs w:val="22"/>
      <w:lang w:eastAsia="en-A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owerWater">
      <a:dk1>
        <a:sysClr val="windowText" lastClr="000000"/>
      </a:dk1>
      <a:lt1>
        <a:sysClr val="window" lastClr="FFFFFF"/>
      </a:lt1>
      <a:dk2>
        <a:srgbClr val="131640"/>
      </a:dk2>
      <a:lt2>
        <a:srgbClr val="D0D0D9"/>
      </a:lt2>
      <a:accent1>
        <a:srgbClr val="3D8704"/>
      </a:accent1>
      <a:accent2>
        <a:srgbClr val="D14900"/>
      </a:accent2>
      <a:accent3>
        <a:srgbClr val="037DBB"/>
      </a:accent3>
      <a:accent4>
        <a:srgbClr val="131640"/>
      </a:accent4>
      <a:accent5>
        <a:srgbClr val="71738C"/>
      </a:accent5>
      <a:accent6>
        <a:srgbClr val="424566"/>
      </a:accent6>
      <a:hlink>
        <a:srgbClr val="131640"/>
      </a:hlink>
      <a:folHlink>
        <a:srgbClr val="42456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Hi Green">
      <a:srgbClr val="B3FF51"/>
    </a:custClr>
    <a:custClr name="Hi Orange">
      <a:srgbClr val="FF7A21"/>
    </a:custClr>
    <a:custClr name="Hi Blue">
      <a:srgbClr val="00CCFF"/>
    </a:custClr>
    <a:custClr name="Hi Yellow">
      <a:srgbClr val="FFE900"/>
    </a:custClr>
    <a:custClr name="90% Blue">
      <a:srgbClr val="2A2D53"/>
    </a:custClr>
    <a:custClr name="80% Blue">
      <a:srgbClr val="424566"/>
    </a:custClr>
    <a:custClr name="70% Blue">
      <a:srgbClr val="595B79"/>
    </a:custClr>
    <a:custClr name="60% Blue">
      <a:srgbClr val="71738C"/>
    </a:custClr>
    <a:custClr name="50% Blue">
      <a:srgbClr val="898A9F"/>
    </a:custClr>
    <a:custClr name="40% Blue">
      <a:srgbClr val="A1A2B3"/>
    </a:custClr>
    <a:custClr name="30% Blue">
      <a:srgbClr val="B8B9C5"/>
    </a:custClr>
    <a:custClr name="20% Blue">
      <a:srgbClr val="D0D0D9"/>
    </a:custClr>
    <a:custClr name="10% Blue">
      <a:srgbClr val="E7E7EC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BC49-8E85-4FD5-B793-B8C97968B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Communications Guideline Procedure consultation 
Participant response template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Guideline Procedure consultation 
Participant response template</dc:title>
  <dc:subject>Participant:</dc:subject>
  <dc:creator>Northern Territory Electricity Market Operator</dc:creator>
  <cp:keywords/>
  <dc:description/>
  <cp:lastModifiedBy>Angelika Racines</cp:lastModifiedBy>
  <cp:revision>4</cp:revision>
  <cp:lastPrinted>2023-11-23T05:39:00Z</cp:lastPrinted>
  <dcterms:created xsi:type="dcterms:W3CDTF">2024-04-03T06:23:00Z</dcterms:created>
  <dcterms:modified xsi:type="dcterms:W3CDTF">2024-04-04T05:48:00Z</dcterms:modified>
</cp:coreProperties>
</file>