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94045125" w:displacedByCustomXml="next"/>
    <w:bookmarkEnd w:id="0" w:displacedByCustomXml="next"/>
    <w:sdt>
      <w:sdtPr>
        <w:id w:val="749001595"/>
        <w:docPartObj>
          <w:docPartGallery w:val="Cover Pages"/>
        </w:docPartObj>
      </w:sdtPr>
      <w:sdtEndPr/>
      <w:sdtContent>
        <w:p w14:paraId="317020B2" w14:textId="77777777" w:rsidR="00290937" w:rsidRDefault="00290937" w:rsidP="00290937">
          <w:pPr>
            <w:spacing w:before="0" w:after="160" w:line="259" w:lineRule="auto"/>
          </w:pPr>
          <w:r>
            <w:rPr>
              <w:noProof/>
            </w:rPr>
            <mc:AlternateContent>
              <mc:Choice Requires="wpg">
                <w:drawing>
                  <wp:anchor distT="0" distB="0" distL="114300" distR="114300" simplePos="0" relativeHeight="251659264" behindDoc="0" locked="1" layoutInCell="1" allowOverlap="1" wp14:anchorId="7EEC3F94" wp14:editId="48501550">
                    <wp:simplePos x="0" y="0"/>
                    <wp:positionH relativeFrom="page">
                      <wp:align>left</wp:align>
                    </wp:positionH>
                    <wp:positionV relativeFrom="page">
                      <wp:align>top</wp:align>
                    </wp:positionV>
                    <wp:extent cx="7560000" cy="10695600"/>
                    <wp:effectExtent l="0" t="0" r="22225" b="10795"/>
                    <wp:wrapSquare wrapText="bothSides"/>
                    <wp:docPr id="9" name="Group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0000" cy="10695600"/>
                              <a:chOff x="0" y="0"/>
                              <a:chExt cx="7560000" cy="10694035"/>
                            </a:xfrm>
                          </wpg:grpSpPr>
                          <wps:wsp>
                            <wps:cNvPr id="10" name="Text Box 10">
                              <a:extLst>
                                <a:ext uri="{C183D7F6-B498-43B3-948B-1728B52AA6E4}">
                                  <adec:decorative xmlns:adec="http://schemas.microsoft.com/office/drawing/2017/decorative" val="1"/>
                                </a:ext>
                              </a:extLst>
                            </wps:cNvPr>
                            <wps:cNvSpPr txBox="1"/>
                            <wps:spPr>
                              <a:xfrm>
                                <a:off x="0" y="0"/>
                                <a:ext cx="7560000" cy="10692000"/>
                              </a:xfrm>
                              <a:prstGeom prst="rect">
                                <a:avLst/>
                              </a:prstGeom>
                              <a:solidFill>
                                <a:schemeClr val="tx2"/>
                              </a:solidFill>
                              <a:ln w="6350">
                                <a:solidFill>
                                  <a:prstClr val="black"/>
                                </a:solidFill>
                              </a:ln>
                            </wps:spPr>
                            <wps:txbx>
                              <w:txbxContent>
                                <w:sdt>
                                  <w:sdtPr>
                                    <w:alias w:val="Title"/>
                                    <w:tag w:val=""/>
                                    <w:id w:val="1088804590"/>
                                    <w:placeholder>
                                      <w:docPart w:val="DC093FE35FC544619DE70FF6A7B2A325"/>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03D3873A" w14:textId="209A19FA" w:rsidR="00290937" w:rsidRPr="00453E1F" w:rsidRDefault="0047741C" w:rsidP="00290937">
                                      <w:pPr>
                                        <w:pStyle w:val="Title"/>
                                      </w:pPr>
                                      <w:r>
                                        <w:t>Secure System Guidelines</w:t>
                                      </w:r>
                                    </w:p>
                                  </w:sdtContent>
                                </w:sdt>
                                <w:sdt>
                                  <w:sdtPr>
                                    <w:alias w:val="Subject"/>
                                    <w:tag w:val=""/>
                                    <w:id w:val="-732776063"/>
                                    <w:placeholder>
                                      <w:docPart w:val="311F145E74E8437A9FE22C65B6BEDE4D"/>
                                    </w:placeholder>
                                    <w:dataBinding w:prefixMappings="xmlns:ns0='http://purl.org/dc/elements/1.1/' xmlns:ns1='http://schemas.openxmlformats.org/package/2006/metadata/core-properties' " w:xpath="/ns1:coreProperties[1]/ns0:subject[1]" w:storeItemID="{6C3C8BC8-F283-45AE-878A-BAB7291924A1}"/>
                                    <w:text/>
                                  </w:sdtPr>
                                  <w:sdtEndPr/>
                                  <w:sdtContent>
                                    <w:p w14:paraId="64F77563" w14:textId="4E51ADA4" w:rsidR="00290937" w:rsidRPr="00FE2976" w:rsidRDefault="0047741C" w:rsidP="00290937">
                                      <w:pPr>
                                        <w:pStyle w:val="Subtitle-blue"/>
                                      </w:pPr>
                                      <w:r>
                                        <w:t>2025</w:t>
                                      </w:r>
                                    </w:p>
                                  </w:sdtContent>
                                </w:sdt>
                                <w:p w14:paraId="045F5573" w14:textId="14739397" w:rsidR="00290937" w:rsidRDefault="001E33CF" w:rsidP="00290937">
                                  <w:r>
                                    <w:t>Draft 5.0</w:t>
                                  </w:r>
                                </w:p>
                                <w:p w14:paraId="585DC144" w14:textId="77777777" w:rsidR="00290937" w:rsidRDefault="00290937" w:rsidP="00290937"/>
                              </w:txbxContent>
                            </wps:txbx>
                            <wps:bodyPr rot="0" spcFirstLastPara="0" vertOverflow="overflow" horzOverflow="overflow" vert="horz" wrap="square" lIns="1080000" tIns="2160000" rIns="2160000" bIns="1440000" numCol="1" spcCol="0" rtlCol="0" fromWordArt="0" anchor="t" anchorCtr="0" forceAA="0" compatLnSpc="1">
                              <a:prstTxWarp prst="textNoShape">
                                <a:avLst/>
                              </a:prstTxWarp>
                              <a:noAutofit/>
                            </wps:bodyPr>
                          </wps:wsp>
                          <pic:pic xmlns:pic="http://schemas.openxmlformats.org/drawingml/2006/picture">
                            <pic:nvPicPr>
                              <pic:cNvPr id="11" name="Graphic 4" descr="Power and Water logo"/>
                              <pic:cNvPicPr>
                                <a:picLocks noChangeAspect="1"/>
                              </pic:cNvPicPr>
                            </pic:nvPicPr>
                            <pic:blipFill rotWithShape="1">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rcRect t="1" b="-173787"/>
                              <a:stretch/>
                            </pic:blipFill>
                            <pic:spPr bwMode="auto">
                              <a:xfrm>
                                <a:off x="4859867" y="9423400"/>
                                <a:ext cx="1979930" cy="127063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EEC3F94" id="Group 9" o:spid="_x0000_s1026" alt="&quot;&quot;" style="position:absolute;margin-left:0;margin-top:0;width:595.3pt;height:842.15pt;z-index:251659264;mso-position-horizontal:left;mso-position-horizontal-relative:page;mso-position-vertical:top;mso-position-vertical-relative:page;mso-width-relative:margin;mso-height-relative:margin" coordsize="75600,1069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">
                    <v:shapetype id="_x0000_t202" coordsize="21600,21600" o:spt="202" path="m,l,21600r21600,l21600,xe">
                      <v:stroke joinstyle="miter"/>
                      <v:path gradientshapeok="t" o:connecttype="rect"/>
                    </v:shapetype>
                    <v:shape id="Text Box 10" o:spid="_x0000_s1027" type="#_x0000_t202" alt="&quot;&quot;" style="position:absolute;width:75600;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" fillcolor="#131640 [3215]" strokeweight=".5pt">
                      <v:textbox inset="30mm,60mm,60mm,40mm">
                        <w:txbxContent>
                          <w:sdt>
                            <w:sdtPr>
                              <w:alias w:val="Title"/>
                              <w:tag w:val=""/>
                              <w:id w:val="1088804590"/>
                              <w:placeholder>
                                <w:docPart w:val="DC093FE35FC544619DE70FF6A7B2A325"/>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03D3873A" w14:textId="209A19FA" w:rsidR="00290937" w:rsidRPr="00453E1F" w:rsidRDefault="0047741C" w:rsidP="00290937">
                                <w:pPr>
                                  <w:pStyle w:val="Title"/>
                                </w:pPr>
                                <w:r>
                                  <w:t>Secure System Guidelines</w:t>
                                </w:r>
                              </w:p>
                            </w:sdtContent>
                          </w:sdt>
                          <w:sdt>
                            <w:sdtPr>
                              <w:alias w:val="Subject"/>
                              <w:tag w:val=""/>
                              <w:id w:val="-732776063"/>
                              <w:placeholder>
                                <w:docPart w:val="311F145E74E8437A9FE22C65B6BEDE4D"/>
                              </w:placeholder>
                              <w:dataBinding w:prefixMappings="xmlns:ns0='http://purl.org/dc/elements/1.1/' xmlns:ns1='http://schemas.openxmlformats.org/package/2006/metadata/core-properties' " w:xpath="/ns1:coreProperties[1]/ns0:subject[1]" w:storeItemID="{6C3C8BC8-F283-45AE-878A-BAB7291924A1}"/>
                              <w:text/>
                            </w:sdtPr>
                            <w:sdtEndPr/>
                            <w:sdtContent>
                              <w:p w14:paraId="64F77563" w14:textId="4E51ADA4" w:rsidR="00290937" w:rsidRPr="00FE2976" w:rsidRDefault="0047741C" w:rsidP="00290937">
                                <w:pPr>
                                  <w:pStyle w:val="Subtitle-blue"/>
                                </w:pPr>
                                <w:r>
                                  <w:t>2025</w:t>
                                </w:r>
                              </w:p>
                            </w:sdtContent>
                          </w:sdt>
                          <w:p w14:paraId="045F5573" w14:textId="14739397" w:rsidR="00290937" w:rsidRDefault="001E33CF" w:rsidP="00290937">
                            <w:r>
                              <w:t>Draft 5.0</w:t>
                            </w:r>
                          </w:p>
                          <w:p w14:paraId="585DC144" w14:textId="77777777" w:rsidR="00290937" w:rsidRDefault="00290937" w:rsidP="0029093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 o:spid="_x0000_s1028" type="#_x0000_t75" alt="Power and Water logo" style="position:absolute;left:48598;top:94234;width:19799;height:12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">
                      <v:imagedata r:id="rId10" o:title="Power and Water logo" croptop="1f" cropbottom="-113893f"/>
                    </v:shape>
                    <w10:wrap type="square" anchorx="page" anchory="page"/>
                    <w10:anchorlock/>
                  </v:group>
                </w:pict>
              </mc:Fallback>
            </mc:AlternateContent>
          </w:r>
        </w:p>
      </w:sdtContent>
    </w:sdt>
    <w:sdt>
      <w:sdtPr>
        <w:rPr>
          <w:rFonts w:asciiTheme="minorHAnsi" w:eastAsiaTheme="minorHAnsi" w:hAnsiTheme="minorHAnsi" w:cstheme="minorBidi"/>
          <w:b w:val="0"/>
          <w:color w:val="auto"/>
          <w:sz w:val="22"/>
          <w:szCs w:val="22"/>
          <w:lang w:val="en-AU"/>
        </w:rPr>
        <w:id w:val="1876730543"/>
        <w:docPartObj>
          <w:docPartGallery w:val="Table of Contents"/>
          <w:docPartUnique/>
        </w:docPartObj>
      </w:sdtPr>
      <w:sdtEndPr>
        <w:rPr>
          <w:bCs/>
          <w:noProof/>
        </w:rPr>
      </w:sdtEndPr>
      <w:sdtContent>
        <w:p w14:paraId="35A31964" w14:textId="77777777" w:rsidR="0011572C" w:rsidRPr="00821EC6" w:rsidRDefault="0011572C" w:rsidP="00E04DAF">
          <w:pPr>
            <w:pStyle w:val="TOCHeading"/>
            <w:spacing w:before="0" w:line="240" w:lineRule="auto"/>
          </w:pPr>
          <w:r w:rsidRPr="00821EC6">
            <w:t>Contents</w:t>
          </w:r>
        </w:p>
        <w:p w14:paraId="014AEC60" w14:textId="35EB618A" w:rsidR="0017766E" w:rsidRDefault="0011572C">
          <w:pPr>
            <w:pStyle w:val="TOC1"/>
            <w:tabs>
              <w:tab w:val="left" w:pos="480"/>
            </w:tabs>
            <w:rPr>
              <w:rFonts w:eastAsiaTheme="minorEastAsia"/>
              <w:b w:val="0"/>
              <w:noProof/>
              <w:kern w:val="2"/>
              <w:sz w:val="24"/>
              <w:szCs w:val="24"/>
              <w:lang w:eastAsia="en-AU"/>
              <w14:ligatures w14:val="standardContextual"/>
            </w:rPr>
          </w:pPr>
          <w:r>
            <w:fldChar w:fldCharType="begin"/>
          </w:r>
          <w:r>
            <w:instrText xml:space="preserve"> TOC \h \z \t "Heading 1,1,Heading 2,2,Heading 1-numbered,3,Heading 2-numbered,4" </w:instrText>
          </w:r>
          <w:r>
            <w:fldChar w:fldCharType="separate"/>
          </w:r>
          <w:hyperlink w:anchor="_Toc200978714" w:history="1">
            <w:r w:rsidR="0017766E" w:rsidRPr="00C0306B">
              <w:rPr>
                <w:rStyle w:val="Hyperlink"/>
                <w:noProof/>
              </w:rPr>
              <w:t>1.</w:t>
            </w:r>
            <w:r w:rsidR="0017766E">
              <w:rPr>
                <w:rFonts w:eastAsiaTheme="minorEastAsia"/>
                <w:b w:val="0"/>
                <w:noProof/>
                <w:kern w:val="2"/>
                <w:sz w:val="24"/>
                <w:szCs w:val="24"/>
                <w:lang w:eastAsia="en-AU"/>
                <w14:ligatures w14:val="standardContextual"/>
              </w:rPr>
              <w:tab/>
            </w:r>
            <w:r w:rsidR="0017766E" w:rsidRPr="00C0306B">
              <w:rPr>
                <w:rStyle w:val="Hyperlink"/>
                <w:noProof/>
              </w:rPr>
              <w:t>Scope</w:t>
            </w:r>
            <w:r w:rsidR="0017766E">
              <w:rPr>
                <w:noProof/>
                <w:webHidden/>
              </w:rPr>
              <w:tab/>
            </w:r>
            <w:r w:rsidR="0017766E">
              <w:rPr>
                <w:noProof/>
                <w:webHidden/>
              </w:rPr>
              <w:fldChar w:fldCharType="begin"/>
            </w:r>
            <w:r w:rsidR="0017766E">
              <w:rPr>
                <w:noProof/>
                <w:webHidden/>
              </w:rPr>
              <w:instrText xml:space="preserve"> PAGEREF _Toc200978714 \h </w:instrText>
            </w:r>
            <w:r w:rsidR="0017766E">
              <w:rPr>
                <w:noProof/>
                <w:webHidden/>
              </w:rPr>
            </w:r>
            <w:r w:rsidR="0017766E">
              <w:rPr>
                <w:noProof/>
                <w:webHidden/>
              </w:rPr>
              <w:fldChar w:fldCharType="separate"/>
            </w:r>
            <w:r w:rsidR="00D449AA">
              <w:rPr>
                <w:noProof/>
                <w:webHidden/>
              </w:rPr>
              <w:t>3</w:t>
            </w:r>
            <w:r w:rsidR="0017766E">
              <w:rPr>
                <w:noProof/>
                <w:webHidden/>
              </w:rPr>
              <w:fldChar w:fldCharType="end"/>
            </w:r>
          </w:hyperlink>
        </w:p>
        <w:p w14:paraId="325AD8F2" w14:textId="336EA2E5" w:rsidR="0017766E" w:rsidRDefault="00ED6593">
          <w:pPr>
            <w:pStyle w:val="TOC1"/>
            <w:tabs>
              <w:tab w:val="left" w:pos="480"/>
            </w:tabs>
            <w:rPr>
              <w:rFonts w:eastAsiaTheme="minorEastAsia"/>
              <w:b w:val="0"/>
              <w:noProof/>
              <w:kern w:val="2"/>
              <w:sz w:val="24"/>
              <w:szCs w:val="24"/>
              <w:lang w:eastAsia="en-AU"/>
              <w14:ligatures w14:val="standardContextual"/>
            </w:rPr>
          </w:pPr>
          <w:hyperlink w:anchor="_Toc200978715" w:history="1">
            <w:r w:rsidR="0017766E" w:rsidRPr="00C0306B">
              <w:rPr>
                <w:rStyle w:val="Hyperlink"/>
                <w:noProof/>
              </w:rPr>
              <w:t>2.</w:t>
            </w:r>
            <w:r w:rsidR="0017766E">
              <w:rPr>
                <w:rFonts w:eastAsiaTheme="minorEastAsia"/>
                <w:b w:val="0"/>
                <w:noProof/>
                <w:kern w:val="2"/>
                <w:sz w:val="24"/>
                <w:szCs w:val="24"/>
                <w:lang w:eastAsia="en-AU"/>
                <w14:ligatures w14:val="standardContextual"/>
              </w:rPr>
              <w:tab/>
            </w:r>
            <w:r w:rsidR="0017766E" w:rsidRPr="00C0306B">
              <w:rPr>
                <w:rStyle w:val="Hyperlink"/>
                <w:noProof/>
              </w:rPr>
              <w:t>Definitions</w:t>
            </w:r>
            <w:r w:rsidR="0017766E">
              <w:rPr>
                <w:noProof/>
                <w:webHidden/>
              </w:rPr>
              <w:tab/>
            </w:r>
            <w:r w:rsidR="0017766E">
              <w:rPr>
                <w:noProof/>
                <w:webHidden/>
              </w:rPr>
              <w:fldChar w:fldCharType="begin"/>
            </w:r>
            <w:r w:rsidR="0017766E">
              <w:rPr>
                <w:noProof/>
                <w:webHidden/>
              </w:rPr>
              <w:instrText xml:space="preserve"> PAGEREF _Toc200978715 \h </w:instrText>
            </w:r>
            <w:r w:rsidR="0017766E">
              <w:rPr>
                <w:noProof/>
                <w:webHidden/>
              </w:rPr>
            </w:r>
            <w:r w:rsidR="0017766E">
              <w:rPr>
                <w:noProof/>
                <w:webHidden/>
              </w:rPr>
              <w:fldChar w:fldCharType="separate"/>
            </w:r>
            <w:r w:rsidR="00D449AA">
              <w:rPr>
                <w:noProof/>
                <w:webHidden/>
              </w:rPr>
              <w:t>4</w:t>
            </w:r>
            <w:r w:rsidR="0017766E">
              <w:rPr>
                <w:noProof/>
                <w:webHidden/>
              </w:rPr>
              <w:fldChar w:fldCharType="end"/>
            </w:r>
          </w:hyperlink>
        </w:p>
        <w:p w14:paraId="62418CFC" w14:textId="02B3F048" w:rsidR="0017766E" w:rsidRDefault="00ED6593">
          <w:pPr>
            <w:pStyle w:val="TOC1"/>
            <w:tabs>
              <w:tab w:val="left" w:pos="480"/>
            </w:tabs>
            <w:rPr>
              <w:rFonts w:eastAsiaTheme="minorEastAsia"/>
              <w:b w:val="0"/>
              <w:noProof/>
              <w:kern w:val="2"/>
              <w:sz w:val="24"/>
              <w:szCs w:val="24"/>
              <w:lang w:eastAsia="en-AU"/>
              <w14:ligatures w14:val="standardContextual"/>
            </w:rPr>
          </w:pPr>
          <w:hyperlink w:anchor="_Toc200978716" w:history="1">
            <w:r w:rsidR="0017766E" w:rsidRPr="00C0306B">
              <w:rPr>
                <w:rStyle w:val="Hyperlink"/>
                <w:noProof/>
              </w:rPr>
              <w:t>3.</w:t>
            </w:r>
            <w:r w:rsidR="0017766E">
              <w:rPr>
                <w:rFonts w:eastAsiaTheme="minorEastAsia"/>
                <w:b w:val="0"/>
                <w:noProof/>
                <w:kern w:val="2"/>
                <w:sz w:val="24"/>
                <w:szCs w:val="24"/>
                <w:lang w:eastAsia="en-AU"/>
                <w14:ligatures w14:val="standardContextual"/>
              </w:rPr>
              <w:tab/>
            </w:r>
            <w:r w:rsidR="0017766E" w:rsidRPr="00C0306B">
              <w:rPr>
                <w:rStyle w:val="Hyperlink"/>
                <w:noProof/>
              </w:rPr>
              <w:t>Guidelines for System Frequency</w:t>
            </w:r>
            <w:r w:rsidR="0017766E">
              <w:rPr>
                <w:noProof/>
                <w:webHidden/>
              </w:rPr>
              <w:tab/>
            </w:r>
            <w:r w:rsidR="0017766E">
              <w:rPr>
                <w:noProof/>
                <w:webHidden/>
              </w:rPr>
              <w:fldChar w:fldCharType="begin"/>
            </w:r>
            <w:r w:rsidR="0017766E">
              <w:rPr>
                <w:noProof/>
                <w:webHidden/>
              </w:rPr>
              <w:instrText xml:space="preserve"> PAGEREF _Toc200978716 \h </w:instrText>
            </w:r>
            <w:r w:rsidR="0017766E">
              <w:rPr>
                <w:noProof/>
                <w:webHidden/>
              </w:rPr>
            </w:r>
            <w:r w:rsidR="0017766E">
              <w:rPr>
                <w:noProof/>
                <w:webHidden/>
              </w:rPr>
              <w:fldChar w:fldCharType="separate"/>
            </w:r>
            <w:r w:rsidR="00D449AA">
              <w:rPr>
                <w:noProof/>
                <w:webHidden/>
              </w:rPr>
              <w:t>7</w:t>
            </w:r>
            <w:r w:rsidR="0017766E">
              <w:rPr>
                <w:noProof/>
                <w:webHidden/>
              </w:rPr>
              <w:fldChar w:fldCharType="end"/>
            </w:r>
          </w:hyperlink>
        </w:p>
        <w:p w14:paraId="07CA996C" w14:textId="589D4E33" w:rsidR="0017766E" w:rsidRDefault="00ED6593">
          <w:pPr>
            <w:pStyle w:val="TOC2"/>
            <w:tabs>
              <w:tab w:val="left" w:pos="720"/>
            </w:tabs>
            <w:rPr>
              <w:rFonts w:eastAsiaTheme="minorEastAsia"/>
              <w:noProof/>
              <w:kern w:val="2"/>
              <w:sz w:val="24"/>
              <w:szCs w:val="24"/>
              <w:lang w:eastAsia="en-AU"/>
              <w14:ligatures w14:val="standardContextual"/>
            </w:rPr>
          </w:pPr>
          <w:hyperlink w:anchor="_Toc200978717" w:history="1">
            <w:r w:rsidR="0017766E" w:rsidRPr="00C0306B">
              <w:rPr>
                <w:rStyle w:val="Hyperlink"/>
                <w:noProof/>
              </w:rPr>
              <w:t>3.1.</w:t>
            </w:r>
            <w:r w:rsidR="0017766E">
              <w:rPr>
                <w:rFonts w:eastAsiaTheme="minorEastAsia"/>
                <w:noProof/>
                <w:kern w:val="2"/>
                <w:sz w:val="24"/>
                <w:szCs w:val="24"/>
                <w:lang w:eastAsia="en-AU"/>
                <w14:ligatures w14:val="standardContextual"/>
              </w:rPr>
              <w:tab/>
            </w:r>
            <w:r w:rsidR="0017766E" w:rsidRPr="00C0306B">
              <w:rPr>
                <w:rStyle w:val="Hyperlink"/>
                <w:noProof/>
              </w:rPr>
              <w:t>Operational Application of Frequency Operating Standards</w:t>
            </w:r>
            <w:r w:rsidR="0017766E">
              <w:rPr>
                <w:noProof/>
                <w:webHidden/>
              </w:rPr>
              <w:tab/>
            </w:r>
            <w:r w:rsidR="0017766E">
              <w:rPr>
                <w:noProof/>
                <w:webHidden/>
              </w:rPr>
              <w:fldChar w:fldCharType="begin"/>
            </w:r>
            <w:r w:rsidR="0017766E">
              <w:rPr>
                <w:noProof/>
                <w:webHidden/>
              </w:rPr>
              <w:instrText xml:space="preserve"> PAGEREF _Toc200978717 \h </w:instrText>
            </w:r>
            <w:r w:rsidR="0017766E">
              <w:rPr>
                <w:noProof/>
                <w:webHidden/>
              </w:rPr>
            </w:r>
            <w:r w:rsidR="0017766E">
              <w:rPr>
                <w:noProof/>
                <w:webHidden/>
              </w:rPr>
              <w:fldChar w:fldCharType="separate"/>
            </w:r>
            <w:r w:rsidR="00D449AA">
              <w:rPr>
                <w:noProof/>
                <w:webHidden/>
              </w:rPr>
              <w:t>7</w:t>
            </w:r>
            <w:r w:rsidR="0017766E">
              <w:rPr>
                <w:noProof/>
                <w:webHidden/>
              </w:rPr>
              <w:fldChar w:fldCharType="end"/>
            </w:r>
          </w:hyperlink>
        </w:p>
        <w:p w14:paraId="026C7564" w14:textId="068F641D" w:rsidR="0017766E" w:rsidRDefault="00ED6593">
          <w:pPr>
            <w:pStyle w:val="TOC2"/>
            <w:tabs>
              <w:tab w:val="left" w:pos="720"/>
            </w:tabs>
            <w:rPr>
              <w:rFonts w:eastAsiaTheme="minorEastAsia"/>
              <w:noProof/>
              <w:kern w:val="2"/>
              <w:sz w:val="24"/>
              <w:szCs w:val="24"/>
              <w:lang w:eastAsia="en-AU"/>
              <w14:ligatures w14:val="standardContextual"/>
            </w:rPr>
          </w:pPr>
          <w:hyperlink w:anchor="_Toc200978718" w:history="1">
            <w:r w:rsidR="0017766E" w:rsidRPr="00C0306B">
              <w:rPr>
                <w:rStyle w:val="Hyperlink"/>
                <w:noProof/>
              </w:rPr>
              <w:t>3.2.</w:t>
            </w:r>
            <w:r w:rsidR="0017766E">
              <w:rPr>
                <w:rFonts w:eastAsiaTheme="minorEastAsia"/>
                <w:noProof/>
                <w:kern w:val="2"/>
                <w:sz w:val="24"/>
                <w:szCs w:val="24"/>
                <w:lang w:eastAsia="en-AU"/>
                <w14:ligatures w14:val="standardContextual"/>
              </w:rPr>
              <w:tab/>
            </w:r>
            <w:r w:rsidR="0017766E" w:rsidRPr="00C0306B">
              <w:rPr>
                <w:rStyle w:val="Hyperlink"/>
                <w:noProof/>
              </w:rPr>
              <w:t>Maximum credible contingency limits (MCCL)</w:t>
            </w:r>
            <w:r w:rsidR="0017766E">
              <w:rPr>
                <w:noProof/>
                <w:webHidden/>
              </w:rPr>
              <w:tab/>
            </w:r>
            <w:r w:rsidR="0017766E">
              <w:rPr>
                <w:noProof/>
                <w:webHidden/>
              </w:rPr>
              <w:fldChar w:fldCharType="begin"/>
            </w:r>
            <w:r w:rsidR="0017766E">
              <w:rPr>
                <w:noProof/>
                <w:webHidden/>
              </w:rPr>
              <w:instrText xml:space="preserve"> PAGEREF _Toc200978718 \h </w:instrText>
            </w:r>
            <w:r w:rsidR="0017766E">
              <w:rPr>
                <w:noProof/>
                <w:webHidden/>
              </w:rPr>
            </w:r>
            <w:r w:rsidR="0017766E">
              <w:rPr>
                <w:noProof/>
                <w:webHidden/>
              </w:rPr>
              <w:fldChar w:fldCharType="separate"/>
            </w:r>
            <w:r w:rsidR="00D449AA">
              <w:rPr>
                <w:noProof/>
                <w:webHidden/>
              </w:rPr>
              <w:t>12</w:t>
            </w:r>
            <w:r w:rsidR="0017766E">
              <w:rPr>
                <w:noProof/>
                <w:webHidden/>
              </w:rPr>
              <w:fldChar w:fldCharType="end"/>
            </w:r>
          </w:hyperlink>
        </w:p>
        <w:p w14:paraId="15E036CD" w14:textId="5C206D2B" w:rsidR="0017766E" w:rsidRDefault="00ED6593">
          <w:pPr>
            <w:pStyle w:val="TOC2"/>
            <w:tabs>
              <w:tab w:val="left" w:pos="720"/>
            </w:tabs>
            <w:rPr>
              <w:rFonts w:eastAsiaTheme="minorEastAsia"/>
              <w:noProof/>
              <w:kern w:val="2"/>
              <w:sz w:val="24"/>
              <w:szCs w:val="24"/>
              <w:lang w:eastAsia="en-AU"/>
              <w14:ligatures w14:val="standardContextual"/>
            </w:rPr>
          </w:pPr>
          <w:hyperlink w:anchor="_Toc200978720" w:history="1">
            <w:r w:rsidR="0017766E" w:rsidRPr="00C0306B">
              <w:rPr>
                <w:rStyle w:val="Hyperlink"/>
                <w:noProof/>
              </w:rPr>
              <w:t>3.3.</w:t>
            </w:r>
            <w:r w:rsidR="0017766E">
              <w:rPr>
                <w:rFonts w:eastAsiaTheme="minorEastAsia"/>
                <w:noProof/>
                <w:kern w:val="2"/>
                <w:sz w:val="24"/>
                <w:szCs w:val="24"/>
                <w:lang w:eastAsia="en-AU"/>
                <w14:ligatures w14:val="standardContextual"/>
              </w:rPr>
              <w:tab/>
            </w:r>
            <w:r w:rsidR="0017766E" w:rsidRPr="00C0306B">
              <w:rPr>
                <w:rStyle w:val="Hyperlink"/>
                <w:noProof/>
              </w:rPr>
              <w:t>Inertia – Frequency Control Ancillary Service (I-FCAS)</w:t>
            </w:r>
            <w:r w:rsidR="0017766E">
              <w:rPr>
                <w:noProof/>
                <w:webHidden/>
              </w:rPr>
              <w:tab/>
            </w:r>
            <w:r w:rsidR="0017766E">
              <w:rPr>
                <w:noProof/>
                <w:webHidden/>
              </w:rPr>
              <w:fldChar w:fldCharType="begin"/>
            </w:r>
            <w:r w:rsidR="0017766E">
              <w:rPr>
                <w:noProof/>
                <w:webHidden/>
              </w:rPr>
              <w:instrText xml:space="preserve"> PAGEREF _Toc200978720 \h </w:instrText>
            </w:r>
            <w:r w:rsidR="0017766E">
              <w:rPr>
                <w:noProof/>
                <w:webHidden/>
              </w:rPr>
            </w:r>
            <w:r w:rsidR="0017766E">
              <w:rPr>
                <w:noProof/>
                <w:webHidden/>
              </w:rPr>
              <w:fldChar w:fldCharType="separate"/>
            </w:r>
            <w:r w:rsidR="00D449AA">
              <w:rPr>
                <w:noProof/>
                <w:webHidden/>
              </w:rPr>
              <w:t>13</w:t>
            </w:r>
            <w:r w:rsidR="0017766E">
              <w:rPr>
                <w:noProof/>
                <w:webHidden/>
              </w:rPr>
              <w:fldChar w:fldCharType="end"/>
            </w:r>
          </w:hyperlink>
        </w:p>
        <w:p w14:paraId="55A3162A" w14:textId="50235D1D" w:rsidR="0017766E" w:rsidRDefault="00ED6593">
          <w:pPr>
            <w:pStyle w:val="TOC2"/>
            <w:tabs>
              <w:tab w:val="left" w:pos="720"/>
            </w:tabs>
            <w:rPr>
              <w:rFonts w:eastAsiaTheme="minorEastAsia"/>
              <w:noProof/>
              <w:kern w:val="2"/>
              <w:sz w:val="24"/>
              <w:szCs w:val="24"/>
              <w:lang w:eastAsia="en-AU"/>
              <w14:ligatures w14:val="standardContextual"/>
            </w:rPr>
          </w:pPr>
          <w:hyperlink w:anchor="_Toc200978721" w:history="1">
            <w:r w:rsidR="0017766E" w:rsidRPr="00C0306B">
              <w:rPr>
                <w:rStyle w:val="Hyperlink"/>
                <w:noProof/>
              </w:rPr>
              <w:t>3.4.</w:t>
            </w:r>
            <w:r w:rsidR="0017766E">
              <w:rPr>
                <w:rFonts w:eastAsiaTheme="minorEastAsia"/>
                <w:noProof/>
                <w:kern w:val="2"/>
                <w:sz w:val="24"/>
                <w:szCs w:val="24"/>
                <w:lang w:eastAsia="en-AU"/>
                <w14:ligatures w14:val="standardContextual"/>
              </w:rPr>
              <w:tab/>
            </w:r>
            <w:r w:rsidR="0017766E" w:rsidRPr="00C0306B">
              <w:rPr>
                <w:rStyle w:val="Hyperlink"/>
                <w:noProof/>
              </w:rPr>
              <w:t>Contingency – Frequency Control Ancillary Service (C-FCAS)</w:t>
            </w:r>
            <w:r w:rsidR="0017766E">
              <w:rPr>
                <w:noProof/>
                <w:webHidden/>
              </w:rPr>
              <w:tab/>
            </w:r>
            <w:r w:rsidR="0017766E">
              <w:rPr>
                <w:noProof/>
                <w:webHidden/>
              </w:rPr>
              <w:fldChar w:fldCharType="begin"/>
            </w:r>
            <w:r w:rsidR="0017766E">
              <w:rPr>
                <w:noProof/>
                <w:webHidden/>
              </w:rPr>
              <w:instrText xml:space="preserve"> PAGEREF _Toc200978721 \h </w:instrText>
            </w:r>
            <w:r w:rsidR="0017766E">
              <w:rPr>
                <w:noProof/>
                <w:webHidden/>
              </w:rPr>
            </w:r>
            <w:r w:rsidR="0017766E">
              <w:rPr>
                <w:noProof/>
                <w:webHidden/>
              </w:rPr>
              <w:fldChar w:fldCharType="separate"/>
            </w:r>
            <w:r w:rsidR="00D449AA">
              <w:rPr>
                <w:noProof/>
                <w:webHidden/>
              </w:rPr>
              <w:t>15</w:t>
            </w:r>
            <w:r w:rsidR="0017766E">
              <w:rPr>
                <w:noProof/>
                <w:webHidden/>
              </w:rPr>
              <w:fldChar w:fldCharType="end"/>
            </w:r>
          </w:hyperlink>
        </w:p>
        <w:p w14:paraId="6C9622DF" w14:textId="7712525F" w:rsidR="0017766E" w:rsidRDefault="00ED6593">
          <w:pPr>
            <w:pStyle w:val="TOC2"/>
            <w:tabs>
              <w:tab w:val="left" w:pos="720"/>
            </w:tabs>
            <w:rPr>
              <w:rFonts w:eastAsiaTheme="minorEastAsia"/>
              <w:noProof/>
              <w:kern w:val="2"/>
              <w:sz w:val="24"/>
              <w:szCs w:val="24"/>
              <w:lang w:eastAsia="en-AU"/>
              <w14:ligatures w14:val="standardContextual"/>
            </w:rPr>
          </w:pPr>
          <w:hyperlink w:anchor="_Toc200978722" w:history="1">
            <w:r w:rsidR="0017766E" w:rsidRPr="00C0306B">
              <w:rPr>
                <w:rStyle w:val="Hyperlink"/>
                <w:noProof/>
              </w:rPr>
              <w:t>3.5.</w:t>
            </w:r>
            <w:r w:rsidR="0017766E">
              <w:rPr>
                <w:rFonts w:eastAsiaTheme="minorEastAsia"/>
                <w:noProof/>
                <w:kern w:val="2"/>
                <w:sz w:val="24"/>
                <w:szCs w:val="24"/>
                <w:lang w:eastAsia="en-AU"/>
                <w14:ligatures w14:val="standardContextual"/>
              </w:rPr>
              <w:tab/>
            </w:r>
            <w:r w:rsidR="0017766E" w:rsidRPr="00C0306B">
              <w:rPr>
                <w:rStyle w:val="Hyperlink"/>
                <w:noProof/>
              </w:rPr>
              <w:t>Regulating – Frequency Control Ancillary Service (R-FCAS)</w:t>
            </w:r>
            <w:r w:rsidR="0017766E">
              <w:rPr>
                <w:noProof/>
                <w:webHidden/>
              </w:rPr>
              <w:tab/>
            </w:r>
            <w:r w:rsidR="0017766E">
              <w:rPr>
                <w:noProof/>
                <w:webHidden/>
              </w:rPr>
              <w:fldChar w:fldCharType="begin"/>
            </w:r>
            <w:r w:rsidR="0017766E">
              <w:rPr>
                <w:noProof/>
                <w:webHidden/>
              </w:rPr>
              <w:instrText xml:space="preserve"> PAGEREF _Toc200978722 \h </w:instrText>
            </w:r>
            <w:r w:rsidR="0017766E">
              <w:rPr>
                <w:noProof/>
                <w:webHidden/>
              </w:rPr>
            </w:r>
            <w:r w:rsidR="0017766E">
              <w:rPr>
                <w:noProof/>
                <w:webHidden/>
              </w:rPr>
              <w:fldChar w:fldCharType="separate"/>
            </w:r>
            <w:r w:rsidR="00D449AA">
              <w:rPr>
                <w:noProof/>
                <w:webHidden/>
              </w:rPr>
              <w:t>19</w:t>
            </w:r>
            <w:r w:rsidR="0017766E">
              <w:rPr>
                <w:noProof/>
                <w:webHidden/>
              </w:rPr>
              <w:fldChar w:fldCharType="end"/>
            </w:r>
          </w:hyperlink>
        </w:p>
        <w:p w14:paraId="56C4A824" w14:textId="3449EAC1" w:rsidR="0017766E" w:rsidRDefault="00ED6593">
          <w:pPr>
            <w:pStyle w:val="TOC1"/>
            <w:tabs>
              <w:tab w:val="left" w:pos="480"/>
            </w:tabs>
            <w:rPr>
              <w:rFonts w:eastAsiaTheme="minorEastAsia"/>
              <w:b w:val="0"/>
              <w:noProof/>
              <w:kern w:val="2"/>
              <w:sz w:val="24"/>
              <w:szCs w:val="24"/>
              <w:lang w:eastAsia="en-AU"/>
              <w14:ligatures w14:val="standardContextual"/>
            </w:rPr>
          </w:pPr>
          <w:hyperlink w:anchor="_Toc200978723" w:history="1">
            <w:r w:rsidR="0017766E" w:rsidRPr="00C0306B">
              <w:rPr>
                <w:rStyle w:val="Hyperlink"/>
                <w:noProof/>
              </w:rPr>
              <w:t>4.</w:t>
            </w:r>
            <w:r w:rsidR="0017766E">
              <w:rPr>
                <w:rFonts w:eastAsiaTheme="minorEastAsia"/>
                <w:b w:val="0"/>
                <w:noProof/>
                <w:kern w:val="2"/>
                <w:sz w:val="24"/>
                <w:szCs w:val="24"/>
                <w:lang w:eastAsia="en-AU"/>
                <w14:ligatures w14:val="standardContextual"/>
              </w:rPr>
              <w:tab/>
            </w:r>
            <w:r w:rsidR="0017766E" w:rsidRPr="00C0306B">
              <w:rPr>
                <w:rStyle w:val="Hyperlink"/>
                <w:noProof/>
              </w:rPr>
              <w:t>Guidelines for System Adequacy</w:t>
            </w:r>
            <w:r w:rsidR="0017766E">
              <w:rPr>
                <w:noProof/>
                <w:webHidden/>
              </w:rPr>
              <w:tab/>
            </w:r>
            <w:r w:rsidR="0017766E">
              <w:rPr>
                <w:noProof/>
                <w:webHidden/>
              </w:rPr>
              <w:fldChar w:fldCharType="begin"/>
            </w:r>
            <w:r w:rsidR="0017766E">
              <w:rPr>
                <w:noProof/>
                <w:webHidden/>
              </w:rPr>
              <w:instrText xml:space="preserve"> PAGEREF _Toc200978723 \h </w:instrText>
            </w:r>
            <w:r w:rsidR="0017766E">
              <w:rPr>
                <w:noProof/>
                <w:webHidden/>
              </w:rPr>
            </w:r>
            <w:r w:rsidR="0017766E">
              <w:rPr>
                <w:noProof/>
                <w:webHidden/>
              </w:rPr>
              <w:fldChar w:fldCharType="separate"/>
            </w:r>
            <w:r w:rsidR="00D449AA">
              <w:rPr>
                <w:noProof/>
                <w:webHidden/>
              </w:rPr>
              <w:t>21</w:t>
            </w:r>
            <w:r w:rsidR="0017766E">
              <w:rPr>
                <w:noProof/>
                <w:webHidden/>
              </w:rPr>
              <w:fldChar w:fldCharType="end"/>
            </w:r>
          </w:hyperlink>
        </w:p>
        <w:p w14:paraId="517352E8" w14:textId="5466AD69" w:rsidR="0017766E" w:rsidRDefault="00ED6593">
          <w:pPr>
            <w:pStyle w:val="TOC2"/>
            <w:tabs>
              <w:tab w:val="left" w:pos="720"/>
            </w:tabs>
            <w:rPr>
              <w:rFonts w:eastAsiaTheme="minorEastAsia"/>
              <w:noProof/>
              <w:kern w:val="2"/>
              <w:sz w:val="24"/>
              <w:szCs w:val="24"/>
              <w:lang w:eastAsia="en-AU"/>
              <w14:ligatures w14:val="standardContextual"/>
            </w:rPr>
          </w:pPr>
          <w:hyperlink w:anchor="_Toc200978724" w:history="1">
            <w:r w:rsidR="0017766E" w:rsidRPr="00C0306B">
              <w:rPr>
                <w:rStyle w:val="Hyperlink"/>
                <w:noProof/>
              </w:rPr>
              <w:t>4.1.</w:t>
            </w:r>
            <w:r w:rsidR="0017766E">
              <w:rPr>
                <w:rFonts w:eastAsiaTheme="minorEastAsia"/>
                <w:noProof/>
                <w:kern w:val="2"/>
                <w:sz w:val="24"/>
                <w:szCs w:val="24"/>
                <w:lang w:eastAsia="en-AU"/>
                <w14:ligatures w14:val="standardContextual"/>
              </w:rPr>
              <w:tab/>
            </w:r>
            <w:r w:rsidR="0017766E" w:rsidRPr="00C0306B">
              <w:rPr>
                <w:rStyle w:val="Hyperlink"/>
                <w:noProof/>
              </w:rPr>
              <w:t>Reliability Criteria</w:t>
            </w:r>
            <w:r w:rsidR="0017766E">
              <w:rPr>
                <w:noProof/>
                <w:webHidden/>
              </w:rPr>
              <w:tab/>
            </w:r>
            <w:r w:rsidR="0017766E">
              <w:rPr>
                <w:noProof/>
                <w:webHidden/>
              </w:rPr>
              <w:fldChar w:fldCharType="begin"/>
            </w:r>
            <w:r w:rsidR="0017766E">
              <w:rPr>
                <w:noProof/>
                <w:webHidden/>
              </w:rPr>
              <w:instrText xml:space="preserve"> PAGEREF _Toc200978724 \h </w:instrText>
            </w:r>
            <w:r w:rsidR="0017766E">
              <w:rPr>
                <w:noProof/>
                <w:webHidden/>
              </w:rPr>
            </w:r>
            <w:r w:rsidR="0017766E">
              <w:rPr>
                <w:noProof/>
                <w:webHidden/>
              </w:rPr>
              <w:fldChar w:fldCharType="separate"/>
            </w:r>
            <w:r w:rsidR="00D449AA">
              <w:rPr>
                <w:noProof/>
                <w:webHidden/>
              </w:rPr>
              <w:t>21</w:t>
            </w:r>
            <w:r w:rsidR="0017766E">
              <w:rPr>
                <w:noProof/>
                <w:webHidden/>
              </w:rPr>
              <w:fldChar w:fldCharType="end"/>
            </w:r>
          </w:hyperlink>
        </w:p>
        <w:p w14:paraId="5040625A" w14:textId="7B8C3D27" w:rsidR="0017766E" w:rsidRDefault="00ED6593">
          <w:pPr>
            <w:pStyle w:val="TOC2"/>
            <w:tabs>
              <w:tab w:val="left" w:pos="720"/>
            </w:tabs>
            <w:rPr>
              <w:rFonts w:eastAsiaTheme="minorEastAsia"/>
              <w:noProof/>
              <w:kern w:val="2"/>
              <w:sz w:val="24"/>
              <w:szCs w:val="24"/>
              <w:lang w:eastAsia="en-AU"/>
              <w14:ligatures w14:val="standardContextual"/>
            </w:rPr>
          </w:pPr>
          <w:hyperlink w:anchor="_Toc200978725" w:history="1">
            <w:r w:rsidR="0017766E" w:rsidRPr="00C0306B">
              <w:rPr>
                <w:rStyle w:val="Hyperlink"/>
                <w:noProof/>
              </w:rPr>
              <w:t>4.2.</w:t>
            </w:r>
            <w:r w:rsidR="0017766E">
              <w:rPr>
                <w:rFonts w:eastAsiaTheme="minorEastAsia"/>
                <w:noProof/>
                <w:kern w:val="2"/>
                <w:sz w:val="24"/>
                <w:szCs w:val="24"/>
                <w:lang w:eastAsia="en-AU"/>
                <w14:ligatures w14:val="standardContextual"/>
              </w:rPr>
              <w:tab/>
            </w:r>
            <w:r w:rsidR="0017766E" w:rsidRPr="00C0306B">
              <w:rPr>
                <w:rStyle w:val="Hyperlink"/>
                <w:noProof/>
              </w:rPr>
              <w:t>Base Capacity</w:t>
            </w:r>
            <w:r w:rsidR="0017766E">
              <w:rPr>
                <w:noProof/>
                <w:webHidden/>
              </w:rPr>
              <w:tab/>
            </w:r>
            <w:r w:rsidR="0017766E">
              <w:rPr>
                <w:noProof/>
                <w:webHidden/>
              </w:rPr>
              <w:fldChar w:fldCharType="begin"/>
            </w:r>
            <w:r w:rsidR="0017766E">
              <w:rPr>
                <w:noProof/>
                <w:webHidden/>
              </w:rPr>
              <w:instrText xml:space="preserve"> PAGEREF _Toc200978725 \h </w:instrText>
            </w:r>
            <w:r w:rsidR="0017766E">
              <w:rPr>
                <w:noProof/>
                <w:webHidden/>
              </w:rPr>
            </w:r>
            <w:r w:rsidR="0017766E">
              <w:rPr>
                <w:noProof/>
                <w:webHidden/>
              </w:rPr>
              <w:fldChar w:fldCharType="separate"/>
            </w:r>
            <w:r w:rsidR="00D449AA">
              <w:rPr>
                <w:noProof/>
                <w:webHidden/>
              </w:rPr>
              <w:t>23</w:t>
            </w:r>
            <w:r w:rsidR="0017766E">
              <w:rPr>
                <w:noProof/>
                <w:webHidden/>
              </w:rPr>
              <w:fldChar w:fldCharType="end"/>
            </w:r>
          </w:hyperlink>
        </w:p>
        <w:p w14:paraId="5109E8E4" w14:textId="28188626" w:rsidR="0017766E" w:rsidRDefault="00ED6593">
          <w:pPr>
            <w:pStyle w:val="TOC2"/>
            <w:tabs>
              <w:tab w:val="left" w:pos="720"/>
            </w:tabs>
            <w:rPr>
              <w:rFonts w:eastAsiaTheme="minorEastAsia"/>
              <w:noProof/>
              <w:kern w:val="2"/>
              <w:sz w:val="24"/>
              <w:szCs w:val="24"/>
              <w:lang w:eastAsia="en-AU"/>
              <w14:ligatures w14:val="standardContextual"/>
            </w:rPr>
          </w:pPr>
          <w:hyperlink w:anchor="_Toc200978726" w:history="1">
            <w:r w:rsidR="0017766E" w:rsidRPr="00C0306B">
              <w:rPr>
                <w:rStyle w:val="Hyperlink"/>
                <w:noProof/>
              </w:rPr>
              <w:t>4.3.</w:t>
            </w:r>
            <w:r w:rsidR="0017766E">
              <w:rPr>
                <w:rFonts w:eastAsiaTheme="minorEastAsia"/>
                <w:noProof/>
                <w:kern w:val="2"/>
                <w:sz w:val="24"/>
                <w:szCs w:val="24"/>
                <w:lang w:eastAsia="en-AU"/>
                <w14:ligatures w14:val="standardContextual"/>
              </w:rPr>
              <w:tab/>
            </w:r>
            <w:r w:rsidR="0017766E" w:rsidRPr="00C0306B">
              <w:rPr>
                <w:rStyle w:val="Hyperlink"/>
                <w:noProof/>
              </w:rPr>
              <w:t>Adequate Energy</w:t>
            </w:r>
            <w:r w:rsidR="0017766E">
              <w:rPr>
                <w:noProof/>
                <w:webHidden/>
              </w:rPr>
              <w:tab/>
            </w:r>
            <w:r w:rsidR="0017766E">
              <w:rPr>
                <w:noProof/>
                <w:webHidden/>
              </w:rPr>
              <w:fldChar w:fldCharType="begin"/>
            </w:r>
            <w:r w:rsidR="0017766E">
              <w:rPr>
                <w:noProof/>
                <w:webHidden/>
              </w:rPr>
              <w:instrText xml:space="preserve"> PAGEREF _Toc200978726 \h </w:instrText>
            </w:r>
            <w:r w:rsidR="0017766E">
              <w:rPr>
                <w:noProof/>
                <w:webHidden/>
              </w:rPr>
            </w:r>
            <w:r w:rsidR="0017766E">
              <w:rPr>
                <w:noProof/>
                <w:webHidden/>
              </w:rPr>
              <w:fldChar w:fldCharType="separate"/>
            </w:r>
            <w:r w:rsidR="00D449AA">
              <w:rPr>
                <w:noProof/>
                <w:webHidden/>
              </w:rPr>
              <w:t>24</w:t>
            </w:r>
            <w:r w:rsidR="0017766E">
              <w:rPr>
                <w:noProof/>
                <w:webHidden/>
              </w:rPr>
              <w:fldChar w:fldCharType="end"/>
            </w:r>
          </w:hyperlink>
        </w:p>
        <w:p w14:paraId="043856A3" w14:textId="6AF87382" w:rsidR="0017766E" w:rsidRDefault="00ED6593">
          <w:pPr>
            <w:pStyle w:val="TOC2"/>
            <w:tabs>
              <w:tab w:val="left" w:pos="720"/>
            </w:tabs>
            <w:rPr>
              <w:rFonts w:eastAsiaTheme="minorEastAsia"/>
              <w:noProof/>
              <w:kern w:val="2"/>
              <w:sz w:val="24"/>
              <w:szCs w:val="24"/>
              <w:lang w:eastAsia="en-AU"/>
              <w14:ligatures w14:val="standardContextual"/>
            </w:rPr>
          </w:pPr>
          <w:hyperlink w:anchor="_Toc200978727" w:history="1">
            <w:r w:rsidR="0017766E" w:rsidRPr="00C0306B">
              <w:rPr>
                <w:rStyle w:val="Hyperlink"/>
                <w:noProof/>
              </w:rPr>
              <w:t>4.4.</w:t>
            </w:r>
            <w:r w:rsidR="0017766E">
              <w:rPr>
                <w:rFonts w:eastAsiaTheme="minorEastAsia"/>
                <w:noProof/>
                <w:kern w:val="2"/>
                <w:sz w:val="24"/>
                <w:szCs w:val="24"/>
                <w:lang w:eastAsia="en-AU"/>
                <w14:ligatures w14:val="standardContextual"/>
              </w:rPr>
              <w:tab/>
            </w:r>
            <w:r w:rsidR="0017766E" w:rsidRPr="00C0306B">
              <w:rPr>
                <w:rStyle w:val="Hyperlink"/>
                <w:noProof/>
              </w:rPr>
              <w:t>Standby Reserve</w:t>
            </w:r>
            <w:r w:rsidR="0017766E">
              <w:rPr>
                <w:noProof/>
                <w:webHidden/>
              </w:rPr>
              <w:tab/>
            </w:r>
            <w:r w:rsidR="0017766E">
              <w:rPr>
                <w:noProof/>
                <w:webHidden/>
              </w:rPr>
              <w:fldChar w:fldCharType="begin"/>
            </w:r>
            <w:r w:rsidR="0017766E">
              <w:rPr>
                <w:noProof/>
                <w:webHidden/>
              </w:rPr>
              <w:instrText xml:space="preserve"> PAGEREF _Toc200978727 \h </w:instrText>
            </w:r>
            <w:r w:rsidR="0017766E">
              <w:rPr>
                <w:noProof/>
                <w:webHidden/>
              </w:rPr>
            </w:r>
            <w:r w:rsidR="0017766E">
              <w:rPr>
                <w:noProof/>
                <w:webHidden/>
              </w:rPr>
              <w:fldChar w:fldCharType="separate"/>
            </w:r>
            <w:r w:rsidR="00D449AA">
              <w:rPr>
                <w:noProof/>
                <w:webHidden/>
              </w:rPr>
              <w:t>25</w:t>
            </w:r>
            <w:r w:rsidR="0017766E">
              <w:rPr>
                <w:noProof/>
                <w:webHidden/>
              </w:rPr>
              <w:fldChar w:fldCharType="end"/>
            </w:r>
          </w:hyperlink>
        </w:p>
        <w:p w14:paraId="00605C99" w14:textId="3506B290" w:rsidR="0017766E" w:rsidRDefault="00ED6593">
          <w:pPr>
            <w:pStyle w:val="TOC2"/>
            <w:tabs>
              <w:tab w:val="left" w:pos="720"/>
            </w:tabs>
            <w:rPr>
              <w:rFonts w:eastAsiaTheme="minorEastAsia"/>
              <w:noProof/>
              <w:kern w:val="2"/>
              <w:sz w:val="24"/>
              <w:szCs w:val="24"/>
              <w:lang w:eastAsia="en-AU"/>
              <w14:ligatures w14:val="standardContextual"/>
            </w:rPr>
          </w:pPr>
          <w:hyperlink w:anchor="_Toc200978728" w:history="1">
            <w:r w:rsidR="0017766E" w:rsidRPr="00C0306B">
              <w:rPr>
                <w:rStyle w:val="Hyperlink"/>
                <w:noProof/>
              </w:rPr>
              <w:t>4.5.</w:t>
            </w:r>
            <w:r w:rsidR="0017766E">
              <w:rPr>
                <w:rFonts w:eastAsiaTheme="minorEastAsia"/>
                <w:noProof/>
                <w:kern w:val="2"/>
                <w:sz w:val="24"/>
                <w:szCs w:val="24"/>
                <w:lang w:eastAsia="en-AU"/>
                <w14:ligatures w14:val="standardContextual"/>
              </w:rPr>
              <w:tab/>
            </w:r>
            <w:r w:rsidR="0017766E" w:rsidRPr="00C0306B">
              <w:rPr>
                <w:rStyle w:val="Hyperlink"/>
                <w:noProof/>
              </w:rPr>
              <w:t>System Stability</w:t>
            </w:r>
            <w:r w:rsidR="0017766E">
              <w:rPr>
                <w:noProof/>
                <w:webHidden/>
              </w:rPr>
              <w:tab/>
            </w:r>
            <w:r w:rsidR="0017766E">
              <w:rPr>
                <w:noProof/>
                <w:webHidden/>
              </w:rPr>
              <w:fldChar w:fldCharType="begin"/>
            </w:r>
            <w:r w:rsidR="0017766E">
              <w:rPr>
                <w:noProof/>
                <w:webHidden/>
              </w:rPr>
              <w:instrText xml:space="preserve"> PAGEREF _Toc200978728 \h </w:instrText>
            </w:r>
            <w:r w:rsidR="0017766E">
              <w:rPr>
                <w:noProof/>
                <w:webHidden/>
              </w:rPr>
            </w:r>
            <w:r w:rsidR="0017766E">
              <w:rPr>
                <w:noProof/>
                <w:webHidden/>
              </w:rPr>
              <w:fldChar w:fldCharType="separate"/>
            </w:r>
            <w:r w:rsidR="00D449AA">
              <w:rPr>
                <w:noProof/>
                <w:webHidden/>
              </w:rPr>
              <w:t>27</w:t>
            </w:r>
            <w:r w:rsidR="0017766E">
              <w:rPr>
                <w:noProof/>
                <w:webHidden/>
              </w:rPr>
              <w:fldChar w:fldCharType="end"/>
            </w:r>
          </w:hyperlink>
        </w:p>
        <w:p w14:paraId="0BCD0199" w14:textId="722CE292" w:rsidR="0017766E" w:rsidRDefault="00ED6593">
          <w:pPr>
            <w:pStyle w:val="TOC1"/>
            <w:tabs>
              <w:tab w:val="left" w:pos="480"/>
            </w:tabs>
            <w:rPr>
              <w:rFonts w:eastAsiaTheme="minorEastAsia"/>
              <w:b w:val="0"/>
              <w:noProof/>
              <w:kern w:val="2"/>
              <w:sz w:val="24"/>
              <w:szCs w:val="24"/>
              <w:lang w:eastAsia="en-AU"/>
              <w14:ligatures w14:val="standardContextual"/>
            </w:rPr>
          </w:pPr>
          <w:hyperlink w:anchor="_Toc200978729" w:history="1">
            <w:r w:rsidR="0017766E" w:rsidRPr="00C0306B">
              <w:rPr>
                <w:rStyle w:val="Hyperlink"/>
                <w:noProof/>
              </w:rPr>
              <w:t>5.</w:t>
            </w:r>
            <w:r w:rsidR="0017766E">
              <w:rPr>
                <w:rFonts w:eastAsiaTheme="minorEastAsia"/>
                <w:b w:val="0"/>
                <w:noProof/>
                <w:kern w:val="2"/>
                <w:sz w:val="24"/>
                <w:szCs w:val="24"/>
                <w:lang w:eastAsia="en-AU"/>
                <w14:ligatures w14:val="standardContextual"/>
              </w:rPr>
              <w:tab/>
            </w:r>
            <w:r w:rsidR="0017766E" w:rsidRPr="00C0306B">
              <w:rPr>
                <w:rStyle w:val="Hyperlink"/>
                <w:noProof/>
              </w:rPr>
              <w:t>Guidelines for System Voltage</w:t>
            </w:r>
            <w:r w:rsidR="0017766E">
              <w:rPr>
                <w:noProof/>
                <w:webHidden/>
              </w:rPr>
              <w:tab/>
            </w:r>
            <w:r w:rsidR="0017766E">
              <w:rPr>
                <w:noProof/>
                <w:webHidden/>
              </w:rPr>
              <w:fldChar w:fldCharType="begin"/>
            </w:r>
            <w:r w:rsidR="0017766E">
              <w:rPr>
                <w:noProof/>
                <w:webHidden/>
              </w:rPr>
              <w:instrText xml:space="preserve"> PAGEREF _Toc200978729 \h </w:instrText>
            </w:r>
            <w:r w:rsidR="0017766E">
              <w:rPr>
                <w:noProof/>
                <w:webHidden/>
              </w:rPr>
            </w:r>
            <w:r w:rsidR="0017766E">
              <w:rPr>
                <w:noProof/>
                <w:webHidden/>
              </w:rPr>
              <w:fldChar w:fldCharType="separate"/>
            </w:r>
            <w:r w:rsidR="00D449AA">
              <w:rPr>
                <w:noProof/>
                <w:webHidden/>
              </w:rPr>
              <w:t>28</w:t>
            </w:r>
            <w:r w:rsidR="0017766E">
              <w:rPr>
                <w:noProof/>
                <w:webHidden/>
              </w:rPr>
              <w:fldChar w:fldCharType="end"/>
            </w:r>
          </w:hyperlink>
        </w:p>
        <w:p w14:paraId="52C2FDE9" w14:textId="33C0824E" w:rsidR="0017766E" w:rsidRDefault="00ED6593">
          <w:pPr>
            <w:pStyle w:val="TOC2"/>
            <w:tabs>
              <w:tab w:val="left" w:pos="720"/>
            </w:tabs>
            <w:rPr>
              <w:rFonts w:eastAsiaTheme="minorEastAsia"/>
              <w:noProof/>
              <w:kern w:val="2"/>
              <w:sz w:val="24"/>
              <w:szCs w:val="24"/>
              <w:lang w:eastAsia="en-AU"/>
              <w14:ligatures w14:val="standardContextual"/>
            </w:rPr>
          </w:pPr>
          <w:hyperlink w:anchor="_Toc200978730" w:history="1">
            <w:r w:rsidR="0017766E" w:rsidRPr="00C0306B">
              <w:rPr>
                <w:rStyle w:val="Hyperlink"/>
                <w:noProof/>
              </w:rPr>
              <w:t>5.1.</w:t>
            </w:r>
            <w:r w:rsidR="0017766E">
              <w:rPr>
                <w:rFonts w:eastAsiaTheme="minorEastAsia"/>
                <w:noProof/>
                <w:kern w:val="2"/>
                <w:sz w:val="24"/>
                <w:szCs w:val="24"/>
                <w:lang w:eastAsia="en-AU"/>
                <w14:ligatures w14:val="standardContextual"/>
              </w:rPr>
              <w:tab/>
            </w:r>
            <w:r w:rsidR="0017766E" w:rsidRPr="00C0306B">
              <w:rPr>
                <w:rStyle w:val="Hyperlink"/>
                <w:noProof/>
              </w:rPr>
              <w:t>Voltage Levels</w:t>
            </w:r>
            <w:r w:rsidR="0017766E">
              <w:rPr>
                <w:noProof/>
                <w:webHidden/>
              </w:rPr>
              <w:tab/>
            </w:r>
            <w:r w:rsidR="0017766E">
              <w:rPr>
                <w:noProof/>
                <w:webHidden/>
              </w:rPr>
              <w:fldChar w:fldCharType="begin"/>
            </w:r>
            <w:r w:rsidR="0017766E">
              <w:rPr>
                <w:noProof/>
                <w:webHidden/>
              </w:rPr>
              <w:instrText xml:space="preserve"> PAGEREF _Toc200978730 \h </w:instrText>
            </w:r>
            <w:r w:rsidR="0017766E">
              <w:rPr>
                <w:noProof/>
                <w:webHidden/>
              </w:rPr>
            </w:r>
            <w:r w:rsidR="0017766E">
              <w:rPr>
                <w:noProof/>
                <w:webHidden/>
              </w:rPr>
              <w:fldChar w:fldCharType="separate"/>
            </w:r>
            <w:r w:rsidR="00D449AA">
              <w:rPr>
                <w:noProof/>
                <w:webHidden/>
              </w:rPr>
              <w:t>28</w:t>
            </w:r>
            <w:r w:rsidR="0017766E">
              <w:rPr>
                <w:noProof/>
                <w:webHidden/>
              </w:rPr>
              <w:fldChar w:fldCharType="end"/>
            </w:r>
          </w:hyperlink>
        </w:p>
        <w:p w14:paraId="1D93A5C2" w14:textId="5340CF14" w:rsidR="0017766E" w:rsidRDefault="00ED6593">
          <w:pPr>
            <w:pStyle w:val="TOC2"/>
            <w:tabs>
              <w:tab w:val="left" w:pos="720"/>
            </w:tabs>
            <w:rPr>
              <w:rFonts w:eastAsiaTheme="minorEastAsia"/>
              <w:noProof/>
              <w:kern w:val="2"/>
              <w:sz w:val="24"/>
              <w:szCs w:val="24"/>
              <w:lang w:eastAsia="en-AU"/>
              <w14:ligatures w14:val="standardContextual"/>
            </w:rPr>
          </w:pPr>
          <w:hyperlink w:anchor="_Toc200978731" w:history="1">
            <w:r w:rsidR="0017766E" w:rsidRPr="00C0306B">
              <w:rPr>
                <w:rStyle w:val="Hyperlink"/>
                <w:noProof/>
              </w:rPr>
              <w:t>5.2.</w:t>
            </w:r>
            <w:r w:rsidR="0017766E">
              <w:rPr>
                <w:rFonts w:eastAsiaTheme="minorEastAsia"/>
                <w:noProof/>
                <w:kern w:val="2"/>
                <w:sz w:val="24"/>
                <w:szCs w:val="24"/>
                <w:lang w:eastAsia="en-AU"/>
                <w14:ligatures w14:val="standardContextual"/>
              </w:rPr>
              <w:tab/>
            </w:r>
            <w:r w:rsidR="0017766E" w:rsidRPr="00C0306B">
              <w:rPr>
                <w:rStyle w:val="Hyperlink"/>
                <w:noProof/>
              </w:rPr>
              <w:t>Reactive Power Reserves</w:t>
            </w:r>
            <w:r w:rsidR="0017766E">
              <w:rPr>
                <w:noProof/>
                <w:webHidden/>
              </w:rPr>
              <w:tab/>
            </w:r>
            <w:r w:rsidR="0017766E">
              <w:rPr>
                <w:noProof/>
                <w:webHidden/>
              </w:rPr>
              <w:fldChar w:fldCharType="begin"/>
            </w:r>
            <w:r w:rsidR="0017766E">
              <w:rPr>
                <w:noProof/>
                <w:webHidden/>
              </w:rPr>
              <w:instrText xml:space="preserve"> PAGEREF _Toc200978731 \h </w:instrText>
            </w:r>
            <w:r w:rsidR="0017766E">
              <w:rPr>
                <w:noProof/>
                <w:webHidden/>
              </w:rPr>
            </w:r>
            <w:r w:rsidR="0017766E">
              <w:rPr>
                <w:noProof/>
                <w:webHidden/>
              </w:rPr>
              <w:fldChar w:fldCharType="separate"/>
            </w:r>
            <w:r w:rsidR="00D449AA">
              <w:rPr>
                <w:noProof/>
                <w:webHidden/>
              </w:rPr>
              <w:t>29</w:t>
            </w:r>
            <w:r w:rsidR="0017766E">
              <w:rPr>
                <w:noProof/>
                <w:webHidden/>
              </w:rPr>
              <w:fldChar w:fldCharType="end"/>
            </w:r>
          </w:hyperlink>
        </w:p>
        <w:p w14:paraId="444AD107" w14:textId="78AEA201" w:rsidR="0017766E" w:rsidRDefault="00ED6593">
          <w:pPr>
            <w:pStyle w:val="TOC1"/>
            <w:tabs>
              <w:tab w:val="left" w:pos="480"/>
            </w:tabs>
            <w:rPr>
              <w:rFonts w:eastAsiaTheme="minorEastAsia"/>
              <w:b w:val="0"/>
              <w:noProof/>
              <w:kern w:val="2"/>
              <w:sz w:val="24"/>
              <w:szCs w:val="24"/>
              <w:lang w:eastAsia="en-AU"/>
              <w14:ligatures w14:val="standardContextual"/>
            </w:rPr>
          </w:pPr>
          <w:hyperlink w:anchor="_Toc200978732" w:history="1">
            <w:r w:rsidR="0017766E" w:rsidRPr="00C0306B">
              <w:rPr>
                <w:rStyle w:val="Hyperlink"/>
                <w:noProof/>
              </w:rPr>
              <w:t>6.</w:t>
            </w:r>
            <w:r w:rsidR="0017766E">
              <w:rPr>
                <w:rFonts w:eastAsiaTheme="minorEastAsia"/>
                <w:b w:val="0"/>
                <w:noProof/>
                <w:kern w:val="2"/>
                <w:sz w:val="24"/>
                <w:szCs w:val="24"/>
                <w:lang w:eastAsia="en-AU"/>
                <w14:ligatures w14:val="standardContextual"/>
              </w:rPr>
              <w:tab/>
            </w:r>
            <w:r w:rsidR="0017766E" w:rsidRPr="00C0306B">
              <w:rPr>
                <w:rStyle w:val="Hyperlink"/>
                <w:noProof/>
              </w:rPr>
              <w:t>Guidelines for Power System Operations</w:t>
            </w:r>
            <w:r w:rsidR="0017766E">
              <w:rPr>
                <w:noProof/>
                <w:webHidden/>
              </w:rPr>
              <w:tab/>
            </w:r>
            <w:r w:rsidR="0017766E">
              <w:rPr>
                <w:noProof/>
                <w:webHidden/>
              </w:rPr>
              <w:fldChar w:fldCharType="begin"/>
            </w:r>
            <w:r w:rsidR="0017766E">
              <w:rPr>
                <w:noProof/>
                <w:webHidden/>
              </w:rPr>
              <w:instrText xml:space="preserve"> PAGEREF _Toc200978732 \h </w:instrText>
            </w:r>
            <w:r w:rsidR="0017766E">
              <w:rPr>
                <w:noProof/>
                <w:webHidden/>
              </w:rPr>
            </w:r>
            <w:r w:rsidR="0017766E">
              <w:rPr>
                <w:noProof/>
                <w:webHidden/>
              </w:rPr>
              <w:fldChar w:fldCharType="separate"/>
            </w:r>
            <w:r w:rsidR="00D449AA">
              <w:rPr>
                <w:noProof/>
                <w:webHidden/>
              </w:rPr>
              <w:t>30</w:t>
            </w:r>
            <w:r w:rsidR="0017766E">
              <w:rPr>
                <w:noProof/>
                <w:webHidden/>
              </w:rPr>
              <w:fldChar w:fldCharType="end"/>
            </w:r>
          </w:hyperlink>
        </w:p>
        <w:p w14:paraId="0541D350" w14:textId="053575B3" w:rsidR="0017766E" w:rsidRDefault="00ED6593">
          <w:pPr>
            <w:pStyle w:val="TOC2"/>
            <w:tabs>
              <w:tab w:val="left" w:pos="720"/>
            </w:tabs>
            <w:rPr>
              <w:rFonts w:eastAsiaTheme="minorEastAsia"/>
              <w:noProof/>
              <w:kern w:val="2"/>
              <w:sz w:val="24"/>
              <w:szCs w:val="24"/>
              <w:lang w:eastAsia="en-AU"/>
              <w14:ligatures w14:val="standardContextual"/>
            </w:rPr>
          </w:pPr>
          <w:hyperlink w:anchor="_Toc200978733" w:history="1">
            <w:r w:rsidR="0017766E" w:rsidRPr="00C0306B">
              <w:rPr>
                <w:rStyle w:val="Hyperlink"/>
                <w:noProof/>
              </w:rPr>
              <w:t>6.1.</w:t>
            </w:r>
            <w:r w:rsidR="0017766E">
              <w:rPr>
                <w:rFonts w:eastAsiaTheme="minorEastAsia"/>
                <w:noProof/>
                <w:kern w:val="2"/>
                <w:sz w:val="24"/>
                <w:szCs w:val="24"/>
                <w:lang w:eastAsia="en-AU"/>
                <w14:ligatures w14:val="standardContextual"/>
              </w:rPr>
              <w:tab/>
            </w:r>
            <w:r w:rsidR="0017766E" w:rsidRPr="00C0306B">
              <w:rPr>
                <w:rStyle w:val="Hyperlink"/>
                <w:noProof/>
              </w:rPr>
              <w:t>System Restart and Station Black</w:t>
            </w:r>
            <w:r w:rsidR="0017766E">
              <w:rPr>
                <w:noProof/>
                <w:webHidden/>
              </w:rPr>
              <w:tab/>
            </w:r>
            <w:r w:rsidR="0017766E">
              <w:rPr>
                <w:noProof/>
                <w:webHidden/>
              </w:rPr>
              <w:fldChar w:fldCharType="begin"/>
            </w:r>
            <w:r w:rsidR="0017766E">
              <w:rPr>
                <w:noProof/>
                <w:webHidden/>
              </w:rPr>
              <w:instrText xml:space="preserve"> PAGEREF _Toc200978733 \h </w:instrText>
            </w:r>
            <w:r w:rsidR="0017766E">
              <w:rPr>
                <w:noProof/>
                <w:webHidden/>
              </w:rPr>
            </w:r>
            <w:r w:rsidR="0017766E">
              <w:rPr>
                <w:noProof/>
                <w:webHidden/>
              </w:rPr>
              <w:fldChar w:fldCharType="separate"/>
            </w:r>
            <w:r w:rsidR="00D449AA">
              <w:rPr>
                <w:noProof/>
                <w:webHidden/>
              </w:rPr>
              <w:t>30</w:t>
            </w:r>
            <w:r w:rsidR="0017766E">
              <w:rPr>
                <w:noProof/>
                <w:webHidden/>
              </w:rPr>
              <w:fldChar w:fldCharType="end"/>
            </w:r>
          </w:hyperlink>
        </w:p>
        <w:p w14:paraId="49544867" w14:textId="58711D49" w:rsidR="0017766E" w:rsidRDefault="00ED6593">
          <w:pPr>
            <w:pStyle w:val="TOC2"/>
            <w:tabs>
              <w:tab w:val="left" w:pos="720"/>
            </w:tabs>
            <w:rPr>
              <w:rFonts w:eastAsiaTheme="minorEastAsia"/>
              <w:noProof/>
              <w:kern w:val="2"/>
              <w:sz w:val="24"/>
              <w:szCs w:val="24"/>
              <w:lang w:eastAsia="en-AU"/>
              <w14:ligatures w14:val="standardContextual"/>
            </w:rPr>
          </w:pPr>
          <w:hyperlink w:anchor="_Toc200978734" w:history="1">
            <w:r w:rsidR="0017766E" w:rsidRPr="00C0306B">
              <w:rPr>
                <w:rStyle w:val="Hyperlink"/>
                <w:noProof/>
              </w:rPr>
              <w:t>6.2.</w:t>
            </w:r>
            <w:r w:rsidR="0017766E">
              <w:rPr>
                <w:rFonts w:eastAsiaTheme="minorEastAsia"/>
                <w:noProof/>
                <w:kern w:val="2"/>
                <w:sz w:val="24"/>
                <w:szCs w:val="24"/>
                <w:lang w:eastAsia="en-AU"/>
                <w14:ligatures w14:val="standardContextual"/>
              </w:rPr>
              <w:tab/>
            </w:r>
            <w:r w:rsidR="0017766E" w:rsidRPr="00C0306B">
              <w:rPr>
                <w:rStyle w:val="Hyperlink"/>
                <w:noProof/>
              </w:rPr>
              <w:t>Special Protection Schemes</w:t>
            </w:r>
            <w:r w:rsidR="0017766E">
              <w:rPr>
                <w:noProof/>
                <w:webHidden/>
              </w:rPr>
              <w:tab/>
            </w:r>
            <w:r w:rsidR="0017766E">
              <w:rPr>
                <w:noProof/>
                <w:webHidden/>
              </w:rPr>
              <w:fldChar w:fldCharType="begin"/>
            </w:r>
            <w:r w:rsidR="0017766E">
              <w:rPr>
                <w:noProof/>
                <w:webHidden/>
              </w:rPr>
              <w:instrText xml:space="preserve"> PAGEREF _Toc200978734 \h </w:instrText>
            </w:r>
            <w:r w:rsidR="0017766E">
              <w:rPr>
                <w:noProof/>
                <w:webHidden/>
              </w:rPr>
            </w:r>
            <w:r w:rsidR="0017766E">
              <w:rPr>
                <w:noProof/>
                <w:webHidden/>
              </w:rPr>
              <w:fldChar w:fldCharType="separate"/>
            </w:r>
            <w:r w:rsidR="00D449AA">
              <w:rPr>
                <w:noProof/>
                <w:webHidden/>
              </w:rPr>
              <w:t>31</w:t>
            </w:r>
            <w:r w:rsidR="0017766E">
              <w:rPr>
                <w:noProof/>
                <w:webHidden/>
              </w:rPr>
              <w:fldChar w:fldCharType="end"/>
            </w:r>
          </w:hyperlink>
        </w:p>
        <w:p w14:paraId="416A74EE" w14:textId="02E2C622" w:rsidR="0017766E" w:rsidRDefault="00ED6593">
          <w:pPr>
            <w:pStyle w:val="TOC2"/>
            <w:tabs>
              <w:tab w:val="left" w:pos="720"/>
            </w:tabs>
            <w:rPr>
              <w:rFonts w:eastAsiaTheme="minorEastAsia"/>
              <w:noProof/>
              <w:kern w:val="2"/>
              <w:sz w:val="24"/>
              <w:szCs w:val="24"/>
              <w:lang w:eastAsia="en-AU"/>
              <w14:ligatures w14:val="standardContextual"/>
            </w:rPr>
          </w:pPr>
          <w:hyperlink w:anchor="_Toc200978735" w:history="1">
            <w:r w:rsidR="0017766E" w:rsidRPr="00C0306B">
              <w:rPr>
                <w:rStyle w:val="Hyperlink"/>
                <w:noProof/>
              </w:rPr>
              <w:t>6.3.</w:t>
            </w:r>
            <w:r w:rsidR="0017766E">
              <w:rPr>
                <w:rFonts w:eastAsiaTheme="minorEastAsia"/>
                <w:noProof/>
                <w:kern w:val="2"/>
                <w:sz w:val="24"/>
                <w:szCs w:val="24"/>
                <w:lang w:eastAsia="en-AU"/>
                <w14:ligatures w14:val="standardContextual"/>
              </w:rPr>
              <w:tab/>
            </w:r>
            <w:r w:rsidR="0017766E" w:rsidRPr="00C0306B">
              <w:rPr>
                <w:rStyle w:val="Hyperlink"/>
                <w:noProof/>
              </w:rPr>
              <w:t>Transmission Capacity</w:t>
            </w:r>
            <w:r w:rsidR="0017766E">
              <w:rPr>
                <w:noProof/>
                <w:webHidden/>
              </w:rPr>
              <w:tab/>
            </w:r>
            <w:r w:rsidR="0017766E">
              <w:rPr>
                <w:noProof/>
                <w:webHidden/>
              </w:rPr>
              <w:fldChar w:fldCharType="begin"/>
            </w:r>
            <w:r w:rsidR="0017766E">
              <w:rPr>
                <w:noProof/>
                <w:webHidden/>
              </w:rPr>
              <w:instrText xml:space="preserve"> PAGEREF _Toc200978735 \h </w:instrText>
            </w:r>
            <w:r w:rsidR="0017766E">
              <w:rPr>
                <w:noProof/>
                <w:webHidden/>
              </w:rPr>
            </w:r>
            <w:r w:rsidR="0017766E">
              <w:rPr>
                <w:noProof/>
                <w:webHidden/>
              </w:rPr>
              <w:fldChar w:fldCharType="separate"/>
            </w:r>
            <w:r w:rsidR="00D449AA">
              <w:rPr>
                <w:noProof/>
                <w:webHidden/>
              </w:rPr>
              <w:t>34</w:t>
            </w:r>
            <w:r w:rsidR="0017766E">
              <w:rPr>
                <w:noProof/>
                <w:webHidden/>
              </w:rPr>
              <w:fldChar w:fldCharType="end"/>
            </w:r>
          </w:hyperlink>
        </w:p>
        <w:p w14:paraId="2C149C50" w14:textId="0F544C90" w:rsidR="0017766E" w:rsidRDefault="00ED6593">
          <w:pPr>
            <w:pStyle w:val="TOC2"/>
            <w:tabs>
              <w:tab w:val="left" w:pos="720"/>
            </w:tabs>
            <w:rPr>
              <w:rFonts w:eastAsiaTheme="minorEastAsia"/>
              <w:noProof/>
              <w:kern w:val="2"/>
              <w:sz w:val="24"/>
              <w:szCs w:val="24"/>
              <w:lang w:eastAsia="en-AU"/>
              <w14:ligatures w14:val="standardContextual"/>
            </w:rPr>
          </w:pPr>
          <w:hyperlink w:anchor="_Toc200978736" w:history="1">
            <w:r w:rsidR="0017766E" w:rsidRPr="00C0306B">
              <w:rPr>
                <w:rStyle w:val="Hyperlink"/>
                <w:noProof/>
              </w:rPr>
              <w:t>6.4.</w:t>
            </w:r>
            <w:r w:rsidR="0017766E">
              <w:rPr>
                <w:rFonts w:eastAsiaTheme="minorEastAsia"/>
                <w:noProof/>
                <w:kern w:val="2"/>
                <w:sz w:val="24"/>
                <w:szCs w:val="24"/>
                <w:lang w:eastAsia="en-AU"/>
                <w14:ligatures w14:val="standardContextual"/>
              </w:rPr>
              <w:tab/>
            </w:r>
            <w:r w:rsidR="0017766E" w:rsidRPr="00C0306B">
              <w:rPr>
                <w:rStyle w:val="Hyperlink"/>
                <w:noProof/>
              </w:rPr>
              <w:t>Outage Planning</w:t>
            </w:r>
            <w:r w:rsidR="0017766E">
              <w:rPr>
                <w:noProof/>
                <w:webHidden/>
              </w:rPr>
              <w:tab/>
            </w:r>
            <w:r w:rsidR="0017766E">
              <w:rPr>
                <w:noProof/>
                <w:webHidden/>
              </w:rPr>
              <w:fldChar w:fldCharType="begin"/>
            </w:r>
            <w:r w:rsidR="0017766E">
              <w:rPr>
                <w:noProof/>
                <w:webHidden/>
              </w:rPr>
              <w:instrText xml:space="preserve"> PAGEREF _Toc200978736 \h </w:instrText>
            </w:r>
            <w:r w:rsidR="0017766E">
              <w:rPr>
                <w:noProof/>
                <w:webHidden/>
              </w:rPr>
            </w:r>
            <w:r w:rsidR="0017766E">
              <w:rPr>
                <w:noProof/>
                <w:webHidden/>
              </w:rPr>
              <w:fldChar w:fldCharType="separate"/>
            </w:r>
            <w:r w:rsidR="00D449AA">
              <w:rPr>
                <w:noProof/>
                <w:webHidden/>
              </w:rPr>
              <w:t>35</w:t>
            </w:r>
            <w:r w:rsidR="0017766E">
              <w:rPr>
                <w:noProof/>
                <w:webHidden/>
              </w:rPr>
              <w:fldChar w:fldCharType="end"/>
            </w:r>
          </w:hyperlink>
        </w:p>
        <w:p w14:paraId="2DBD7857" w14:textId="3AF39616" w:rsidR="0017766E" w:rsidRDefault="00ED6593">
          <w:pPr>
            <w:pStyle w:val="TOC2"/>
            <w:tabs>
              <w:tab w:val="left" w:pos="720"/>
            </w:tabs>
            <w:rPr>
              <w:rFonts w:eastAsiaTheme="minorEastAsia"/>
              <w:noProof/>
              <w:kern w:val="2"/>
              <w:sz w:val="24"/>
              <w:szCs w:val="24"/>
              <w:lang w:eastAsia="en-AU"/>
              <w14:ligatures w14:val="standardContextual"/>
            </w:rPr>
          </w:pPr>
          <w:hyperlink w:anchor="_Toc200978737" w:history="1">
            <w:r w:rsidR="0017766E" w:rsidRPr="00C0306B">
              <w:rPr>
                <w:rStyle w:val="Hyperlink"/>
                <w:noProof/>
              </w:rPr>
              <w:t>6.5.</w:t>
            </w:r>
            <w:r w:rsidR="0017766E">
              <w:rPr>
                <w:rFonts w:eastAsiaTheme="minorEastAsia"/>
                <w:noProof/>
                <w:kern w:val="2"/>
                <w:sz w:val="24"/>
                <w:szCs w:val="24"/>
                <w:lang w:eastAsia="en-AU"/>
                <w14:ligatures w14:val="standardContextual"/>
              </w:rPr>
              <w:tab/>
            </w:r>
            <w:r w:rsidR="0017766E" w:rsidRPr="00C0306B">
              <w:rPr>
                <w:rStyle w:val="Hyperlink"/>
                <w:noProof/>
              </w:rPr>
              <w:t>Fault Level</w:t>
            </w:r>
            <w:r w:rsidR="0017766E">
              <w:rPr>
                <w:noProof/>
                <w:webHidden/>
              </w:rPr>
              <w:tab/>
            </w:r>
            <w:r w:rsidR="0017766E">
              <w:rPr>
                <w:noProof/>
                <w:webHidden/>
              </w:rPr>
              <w:fldChar w:fldCharType="begin"/>
            </w:r>
            <w:r w:rsidR="0017766E">
              <w:rPr>
                <w:noProof/>
                <w:webHidden/>
              </w:rPr>
              <w:instrText xml:space="preserve"> PAGEREF _Toc200978737 \h </w:instrText>
            </w:r>
            <w:r w:rsidR="0017766E">
              <w:rPr>
                <w:noProof/>
                <w:webHidden/>
              </w:rPr>
            </w:r>
            <w:r w:rsidR="0017766E">
              <w:rPr>
                <w:noProof/>
                <w:webHidden/>
              </w:rPr>
              <w:fldChar w:fldCharType="separate"/>
            </w:r>
            <w:r w:rsidR="00D449AA">
              <w:rPr>
                <w:noProof/>
                <w:webHidden/>
              </w:rPr>
              <w:t>36</w:t>
            </w:r>
            <w:r w:rsidR="0017766E">
              <w:rPr>
                <w:noProof/>
                <w:webHidden/>
              </w:rPr>
              <w:fldChar w:fldCharType="end"/>
            </w:r>
          </w:hyperlink>
        </w:p>
        <w:p w14:paraId="58BE5BD3" w14:textId="43FBEAFB" w:rsidR="0017766E" w:rsidRDefault="00ED6593">
          <w:pPr>
            <w:pStyle w:val="TOC2"/>
            <w:tabs>
              <w:tab w:val="left" w:pos="720"/>
            </w:tabs>
            <w:rPr>
              <w:rFonts w:eastAsiaTheme="minorEastAsia"/>
              <w:noProof/>
              <w:kern w:val="2"/>
              <w:sz w:val="24"/>
              <w:szCs w:val="24"/>
              <w:lang w:eastAsia="en-AU"/>
              <w14:ligatures w14:val="standardContextual"/>
            </w:rPr>
          </w:pPr>
          <w:hyperlink w:anchor="_Toc200978738" w:history="1">
            <w:r w:rsidR="0017766E" w:rsidRPr="00C0306B">
              <w:rPr>
                <w:rStyle w:val="Hyperlink"/>
                <w:noProof/>
              </w:rPr>
              <w:t>6.6.</w:t>
            </w:r>
            <w:r w:rsidR="0017766E">
              <w:rPr>
                <w:rFonts w:eastAsiaTheme="minorEastAsia"/>
                <w:noProof/>
                <w:kern w:val="2"/>
                <w:sz w:val="24"/>
                <w:szCs w:val="24"/>
                <w:lang w:eastAsia="en-AU"/>
                <w14:ligatures w14:val="standardContextual"/>
              </w:rPr>
              <w:tab/>
            </w:r>
            <w:r w:rsidR="0017766E" w:rsidRPr="00C0306B">
              <w:rPr>
                <w:rStyle w:val="Hyperlink"/>
                <w:noProof/>
              </w:rPr>
              <w:t>Protection Integrity</w:t>
            </w:r>
            <w:r w:rsidR="0017766E">
              <w:rPr>
                <w:noProof/>
                <w:webHidden/>
              </w:rPr>
              <w:tab/>
            </w:r>
            <w:r w:rsidR="0017766E">
              <w:rPr>
                <w:noProof/>
                <w:webHidden/>
              </w:rPr>
              <w:fldChar w:fldCharType="begin"/>
            </w:r>
            <w:r w:rsidR="0017766E">
              <w:rPr>
                <w:noProof/>
                <w:webHidden/>
              </w:rPr>
              <w:instrText xml:space="preserve"> PAGEREF _Toc200978738 \h </w:instrText>
            </w:r>
            <w:r w:rsidR="0017766E">
              <w:rPr>
                <w:noProof/>
                <w:webHidden/>
              </w:rPr>
            </w:r>
            <w:r w:rsidR="0017766E">
              <w:rPr>
                <w:noProof/>
                <w:webHidden/>
              </w:rPr>
              <w:fldChar w:fldCharType="separate"/>
            </w:r>
            <w:r w:rsidR="00D449AA">
              <w:rPr>
                <w:noProof/>
                <w:webHidden/>
              </w:rPr>
              <w:t>37</w:t>
            </w:r>
            <w:r w:rsidR="0017766E">
              <w:rPr>
                <w:noProof/>
                <w:webHidden/>
              </w:rPr>
              <w:fldChar w:fldCharType="end"/>
            </w:r>
          </w:hyperlink>
        </w:p>
        <w:p w14:paraId="19D58CAA" w14:textId="2D1A1EB1" w:rsidR="0017766E" w:rsidRDefault="00ED6593">
          <w:pPr>
            <w:pStyle w:val="TOC1"/>
            <w:tabs>
              <w:tab w:val="left" w:pos="480"/>
            </w:tabs>
            <w:rPr>
              <w:rFonts w:eastAsiaTheme="minorEastAsia"/>
              <w:b w:val="0"/>
              <w:noProof/>
              <w:kern w:val="2"/>
              <w:sz w:val="24"/>
              <w:szCs w:val="24"/>
              <w:lang w:eastAsia="en-AU"/>
              <w14:ligatures w14:val="standardContextual"/>
            </w:rPr>
          </w:pPr>
          <w:hyperlink w:anchor="_Toc200978739" w:history="1">
            <w:r w:rsidR="0017766E" w:rsidRPr="00C0306B">
              <w:rPr>
                <w:rStyle w:val="Hyperlink"/>
                <w:noProof/>
              </w:rPr>
              <w:t>7.</w:t>
            </w:r>
            <w:r w:rsidR="0017766E">
              <w:rPr>
                <w:rFonts w:eastAsiaTheme="minorEastAsia"/>
                <w:b w:val="0"/>
                <w:noProof/>
                <w:kern w:val="2"/>
                <w:sz w:val="24"/>
                <w:szCs w:val="24"/>
                <w:lang w:eastAsia="en-AU"/>
                <w14:ligatures w14:val="standardContextual"/>
              </w:rPr>
              <w:tab/>
            </w:r>
            <w:r w:rsidR="0017766E" w:rsidRPr="00C0306B">
              <w:rPr>
                <w:rStyle w:val="Hyperlink"/>
                <w:noProof/>
              </w:rPr>
              <w:t>Registration Thresholds</w:t>
            </w:r>
            <w:r w:rsidR="0017766E">
              <w:rPr>
                <w:noProof/>
                <w:webHidden/>
              </w:rPr>
              <w:tab/>
            </w:r>
            <w:r w:rsidR="0017766E">
              <w:rPr>
                <w:noProof/>
                <w:webHidden/>
              </w:rPr>
              <w:fldChar w:fldCharType="begin"/>
            </w:r>
            <w:r w:rsidR="0017766E">
              <w:rPr>
                <w:noProof/>
                <w:webHidden/>
              </w:rPr>
              <w:instrText xml:space="preserve"> PAGEREF _Toc200978739 \h </w:instrText>
            </w:r>
            <w:r w:rsidR="0017766E">
              <w:rPr>
                <w:noProof/>
                <w:webHidden/>
              </w:rPr>
            </w:r>
            <w:r w:rsidR="0017766E">
              <w:rPr>
                <w:noProof/>
                <w:webHidden/>
              </w:rPr>
              <w:fldChar w:fldCharType="separate"/>
            </w:r>
            <w:r w:rsidR="00D449AA">
              <w:rPr>
                <w:noProof/>
                <w:webHidden/>
              </w:rPr>
              <w:t>38</w:t>
            </w:r>
            <w:r w:rsidR="0017766E">
              <w:rPr>
                <w:noProof/>
                <w:webHidden/>
              </w:rPr>
              <w:fldChar w:fldCharType="end"/>
            </w:r>
          </w:hyperlink>
        </w:p>
        <w:p w14:paraId="30821586" w14:textId="7AEABFF5" w:rsidR="0017766E" w:rsidRDefault="00ED6593">
          <w:pPr>
            <w:pStyle w:val="TOC1"/>
            <w:tabs>
              <w:tab w:val="left" w:pos="480"/>
            </w:tabs>
            <w:rPr>
              <w:rFonts w:eastAsiaTheme="minorEastAsia"/>
              <w:b w:val="0"/>
              <w:noProof/>
              <w:kern w:val="2"/>
              <w:sz w:val="24"/>
              <w:szCs w:val="24"/>
              <w:lang w:eastAsia="en-AU"/>
              <w14:ligatures w14:val="standardContextual"/>
            </w:rPr>
          </w:pPr>
          <w:hyperlink w:anchor="_Toc200978740" w:history="1">
            <w:r w:rsidR="0017766E" w:rsidRPr="00C0306B">
              <w:rPr>
                <w:rStyle w:val="Hyperlink"/>
                <w:noProof/>
              </w:rPr>
              <w:t>8.</w:t>
            </w:r>
            <w:r w:rsidR="0017766E">
              <w:rPr>
                <w:rFonts w:eastAsiaTheme="minorEastAsia"/>
                <w:b w:val="0"/>
                <w:noProof/>
                <w:kern w:val="2"/>
                <w:sz w:val="24"/>
                <w:szCs w:val="24"/>
                <w:lang w:eastAsia="en-AU"/>
                <w14:ligatures w14:val="standardContextual"/>
              </w:rPr>
              <w:tab/>
            </w:r>
            <w:r w:rsidR="0017766E" w:rsidRPr="00C0306B">
              <w:rPr>
                <w:rStyle w:val="Hyperlink"/>
                <w:noProof/>
              </w:rPr>
              <w:t>Related Records</w:t>
            </w:r>
            <w:r w:rsidR="0017766E">
              <w:rPr>
                <w:noProof/>
                <w:webHidden/>
              </w:rPr>
              <w:tab/>
            </w:r>
            <w:r w:rsidR="0017766E">
              <w:rPr>
                <w:noProof/>
                <w:webHidden/>
              </w:rPr>
              <w:fldChar w:fldCharType="begin"/>
            </w:r>
            <w:r w:rsidR="0017766E">
              <w:rPr>
                <w:noProof/>
                <w:webHidden/>
              </w:rPr>
              <w:instrText xml:space="preserve"> PAGEREF _Toc200978740 \h </w:instrText>
            </w:r>
            <w:r w:rsidR="0017766E">
              <w:rPr>
                <w:noProof/>
                <w:webHidden/>
              </w:rPr>
            </w:r>
            <w:r w:rsidR="0017766E">
              <w:rPr>
                <w:noProof/>
                <w:webHidden/>
              </w:rPr>
              <w:fldChar w:fldCharType="separate"/>
            </w:r>
            <w:r w:rsidR="00D449AA">
              <w:rPr>
                <w:noProof/>
                <w:webHidden/>
              </w:rPr>
              <w:t>39</w:t>
            </w:r>
            <w:r w:rsidR="0017766E">
              <w:rPr>
                <w:noProof/>
                <w:webHidden/>
              </w:rPr>
              <w:fldChar w:fldCharType="end"/>
            </w:r>
          </w:hyperlink>
        </w:p>
        <w:p w14:paraId="09807F43" w14:textId="71739747" w:rsidR="0017766E" w:rsidRDefault="00ED6593">
          <w:pPr>
            <w:pStyle w:val="TOC1"/>
            <w:tabs>
              <w:tab w:val="left" w:pos="480"/>
            </w:tabs>
            <w:rPr>
              <w:rFonts w:eastAsiaTheme="minorEastAsia"/>
              <w:b w:val="0"/>
              <w:noProof/>
              <w:kern w:val="2"/>
              <w:sz w:val="24"/>
              <w:szCs w:val="24"/>
              <w:lang w:eastAsia="en-AU"/>
              <w14:ligatures w14:val="standardContextual"/>
            </w:rPr>
          </w:pPr>
          <w:hyperlink w:anchor="_Toc200978741" w:history="1">
            <w:r w:rsidR="0017766E" w:rsidRPr="00C0306B">
              <w:rPr>
                <w:rStyle w:val="Hyperlink"/>
                <w:noProof/>
              </w:rPr>
              <w:t>9.</w:t>
            </w:r>
            <w:r w:rsidR="0017766E">
              <w:rPr>
                <w:rFonts w:eastAsiaTheme="minorEastAsia"/>
                <w:b w:val="0"/>
                <w:noProof/>
                <w:kern w:val="2"/>
                <w:sz w:val="24"/>
                <w:szCs w:val="24"/>
                <w:lang w:eastAsia="en-AU"/>
                <w14:ligatures w14:val="standardContextual"/>
              </w:rPr>
              <w:tab/>
            </w:r>
            <w:r w:rsidR="0017766E" w:rsidRPr="00C0306B">
              <w:rPr>
                <w:rStyle w:val="Hyperlink"/>
                <w:noProof/>
              </w:rPr>
              <w:t>Document History</w:t>
            </w:r>
            <w:r w:rsidR="0017766E">
              <w:rPr>
                <w:noProof/>
                <w:webHidden/>
              </w:rPr>
              <w:tab/>
            </w:r>
            <w:r w:rsidR="0017766E">
              <w:rPr>
                <w:noProof/>
                <w:webHidden/>
              </w:rPr>
              <w:fldChar w:fldCharType="begin"/>
            </w:r>
            <w:r w:rsidR="0017766E">
              <w:rPr>
                <w:noProof/>
                <w:webHidden/>
              </w:rPr>
              <w:instrText xml:space="preserve"> PAGEREF _Toc200978741 \h </w:instrText>
            </w:r>
            <w:r w:rsidR="0017766E">
              <w:rPr>
                <w:noProof/>
                <w:webHidden/>
              </w:rPr>
            </w:r>
            <w:r w:rsidR="0017766E">
              <w:rPr>
                <w:noProof/>
                <w:webHidden/>
              </w:rPr>
              <w:fldChar w:fldCharType="separate"/>
            </w:r>
            <w:r w:rsidR="00D449AA">
              <w:rPr>
                <w:noProof/>
                <w:webHidden/>
              </w:rPr>
              <w:t>40</w:t>
            </w:r>
            <w:r w:rsidR="0017766E">
              <w:rPr>
                <w:noProof/>
                <w:webHidden/>
              </w:rPr>
              <w:fldChar w:fldCharType="end"/>
            </w:r>
          </w:hyperlink>
        </w:p>
        <w:p w14:paraId="2CB57B25" w14:textId="5E49BAE9" w:rsidR="009416E3" w:rsidRDefault="0011572C" w:rsidP="0034637A">
          <w:pPr>
            <w:spacing w:before="0" w:line="240" w:lineRule="auto"/>
          </w:pPr>
          <w:r>
            <w:rPr>
              <w:b/>
            </w:rPr>
            <w:fldChar w:fldCharType="end"/>
          </w:r>
          <w:r w:rsidR="009416E3">
            <w:br w:type="page"/>
          </w:r>
        </w:p>
        <w:p w14:paraId="59BE909F" w14:textId="34E9CF49" w:rsidR="00E802F1" w:rsidRDefault="00ED6593" w:rsidP="0034637A">
          <w:pPr>
            <w:spacing w:before="0" w:line="240" w:lineRule="auto"/>
          </w:pPr>
        </w:p>
      </w:sdtContent>
    </w:sdt>
    <w:p w14:paraId="6724415B" w14:textId="46CBCB12" w:rsidR="0047741C" w:rsidRDefault="00367A79">
      <w:pPr>
        <w:pStyle w:val="Heading1"/>
        <w:numPr>
          <w:ilvl w:val="0"/>
          <w:numId w:val="6"/>
        </w:numPr>
      </w:pPr>
      <w:bookmarkStart w:id="1" w:name="_Toc200978714"/>
      <w:r>
        <w:rPr>
          <w:rFonts w:asciiTheme="minorHAnsi" w:hAnsiTheme="minorHAnsi" w:cstheme="minorHAnsi"/>
          <w:noProof/>
        </w:rPr>
        <mc:AlternateContent>
          <mc:Choice Requires="wps">
            <w:drawing>
              <wp:anchor distT="0" distB="0" distL="114300" distR="114300" simplePos="0" relativeHeight="251662336" behindDoc="0" locked="0" layoutInCell="1" allowOverlap="1" wp14:anchorId="540803BA" wp14:editId="7858222C">
                <wp:simplePos x="0" y="0"/>
                <wp:positionH relativeFrom="column">
                  <wp:posOffset>54610</wp:posOffset>
                </wp:positionH>
                <wp:positionV relativeFrom="paragraph">
                  <wp:posOffset>512445</wp:posOffset>
                </wp:positionV>
                <wp:extent cx="5949950" cy="762000"/>
                <wp:effectExtent l="0" t="0" r="12700" b="19050"/>
                <wp:wrapTopAndBottom/>
                <wp:docPr id="513514908" name="Text Box 1"/>
                <wp:cNvGraphicFramePr/>
                <a:graphic xmlns:a="http://schemas.openxmlformats.org/drawingml/2006/main">
                  <a:graphicData uri="http://schemas.microsoft.com/office/word/2010/wordprocessingShape">
                    <wps:wsp>
                      <wps:cNvSpPr txBox="1"/>
                      <wps:spPr>
                        <a:xfrm>
                          <a:off x="0" y="0"/>
                          <a:ext cx="5949950" cy="762000"/>
                        </a:xfrm>
                        <a:prstGeom prst="rect">
                          <a:avLst/>
                        </a:prstGeom>
                        <a:solidFill>
                          <a:schemeClr val="bg1">
                            <a:lumMod val="85000"/>
                          </a:schemeClr>
                        </a:solidFill>
                        <a:ln w="6350">
                          <a:solidFill>
                            <a:prstClr val="black"/>
                          </a:solidFill>
                        </a:ln>
                      </wps:spPr>
                      <wps:txbx>
                        <w:txbxContent>
                          <w:p w14:paraId="5E845333" w14:textId="42127A40" w:rsidR="00367A79" w:rsidRPr="006512AC" w:rsidRDefault="00367A79" w:rsidP="006512AC">
                            <w:pPr>
                              <w:spacing w:line="240" w:lineRule="auto"/>
                              <w:rPr>
                                <w:b/>
                                <w:bCs/>
                              </w:rPr>
                            </w:pPr>
                            <w:r w:rsidRPr="006512AC">
                              <w:rPr>
                                <w:b/>
                                <w:bCs/>
                              </w:rPr>
                              <w:t>Note:</w:t>
                            </w:r>
                          </w:p>
                          <w:p w14:paraId="22A98B8F" w14:textId="5D6896F5" w:rsidR="00367A79" w:rsidRDefault="00367A79" w:rsidP="006512AC">
                            <w:pPr>
                              <w:spacing w:line="240" w:lineRule="auto"/>
                            </w:pPr>
                            <w:r w:rsidRPr="00367A79">
                              <w:t xml:space="preserve">Updated to reflect </w:t>
                            </w:r>
                            <w:r w:rsidR="00363C9D">
                              <w:t>that</w:t>
                            </w:r>
                            <w:r w:rsidRPr="00367A79">
                              <w:t xml:space="preserve"> the S</w:t>
                            </w:r>
                            <w:r w:rsidR="00363C9D">
                              <w:t xml:space="preserve">ystem </w:t>
                            </w:r>
                            <w:r w:rsidRPr="00367A79">
                              <w:t>C</w:t>
                            </w:r>
                            <w:r w:rsidR="00363C9D">
                              <w:t xml:space="preserve">ontrol </w:t>
                            </w:r>
                            <w:r w:rsidRPr="00367A79">
                              <w:t>T</w:t>
                            </w:r>
                            <w:r w:rsidR="00363C9D">
                              <w:t xml:space="preserve">echnical </w:t>
                            </w:r>
                            <w:r w:rsidRPr="00367A79">
                              <w:t>C</w:t>
                            </w:r>
                            <w:r w:rsidR="00363C9D">
                              <w:t>ode</w:t>
                            </w:r>
                            <w:r w:rsidRPr="00367A79">
                              <w:t xml:space="preserve"> give</w:t>
                            </w:r>
                            <w:r w:rsidR="00363C9D">
                              <w:t>s</w:t>
                            </w:r>
                            <w:r w:rsidRPr="00367A79">
                              <w:t xml:space="preserve"> rise to the S</w:t>
                            </w:r>
                            <w:r w:rsidR="00363C9D">
                              <w:t xml:space="preserve">ecure </w:t>
                            </w:r>
                            <w:r w:rsidRPr="00367A79">
                              <w:t>S</w:t>
                            </w:r>
                            <w:r w:rsidR="00363C9D">
                              <w:t xml:space="preserve">ystem </w:t>
                            </w:r>
                            <w:r w:rsidRPr="00367A79">
                              <w:t>G</w:t>
                            </w:r>
                            <w:r w:rsidR="00363C9D">
                              <w:t>uidelines</w:t>
                            </w:r>
                            <w:r w:rsidRPr="00367A79">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0803BA" id="Text Box 1" o:spid="_x0000_s1029" type="#_x0000_t202" style="position:absolute;left:0;text-align:left;margin-left:4.3pt;margin-top:40.35pt;width:468.5pt;height:60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" fillcolor="#d8d8d8 [2732]" strokeweight=".5pt">
                <v:textbox>
                  <w:txbxContent>
                    <w:p w14:paraId="5E845333" w14:textId="42127A40" w:rsidR="00367A79" w:rsidRPr="006512AC" w:rsidRDefault="00367A79" w:rsidP="006512AC">
                      <w:pPr>
                        <w:spacing w:line="240" w:lineRule="auto"/>
                        <w:rPr>
                          <w:b/>
                          <w:bCs/>
                        </w:rPr>
                      </w:pPr>
                      <w:r w:rsidRPr="006512AC">
                        <w:rPr>
                          <w:b/>
                          <w:bCs/>
                        </w:rPr>
                        <w:t>Note:</w:t>
                      </w:r>
                    </w:p>
                    <w:p w14:paraId="22A98B8F" w14:textId="5D6896F5" w:rsidR="00367A79" w:rsidRDefault="00367A79" w:rsidP="006512AC">
                      <w:pPr>
                        <w:spacing w:line="240" w:lineRule="auto"/>
                      </w:pPr>
                      <w:r w:rsidRPr="00367A79">
                        <w:t xml:space="preserve">Updated to reflect </w:t>
                      </w:r>
                      <w:r w:rsidR="00363C9D">
                        <w:t>that</w:t>
                      </w:r>
                      <w:r w:rsidRPr="00367A79">
                        <w:t xml:space="preserve"> the S</w:t>
                      </w:r>
                      <w:r w:rsidR="00363C9D">
                        <w:t xml:space="preserve">ystem </w:t>
                      </w:r>
                      <w:r w:rsidRPr="00367A79">
                        <w:t>C</w:t>
                      </w:r>
                      <w:r w:rsidR="00363C9D">
                        <w:t xml:space="preserve">ontrol </w:t>
                      </w:r>
                      <w:r w:rsidRPr="00367A79">
                        <w:t>T</w:t>
                      </w:r>
                      <w:r w:rsidR="00363C9D">
                        <w:t xml:space="preserve">echnical </w:t>
                      </w:r>
                      <w:r w:rsidRPr="00367A79">
                        <w:t>C</w:t>
                      </w:r>
                      <w:r w:rsidR="00363C9D">
                        <w:t>ode</w:t>
                      </w:r>
                      <w:r w:rsidRPr="00367A79">
                        <w:t xml:space="preserve"> give</w:t>
                      </w:r>
                      <w:r w:rsidR="00363C9D">
                        <w:t>s</w:t>
                      </w:r>
                      <w:r w:rsidRPr="00367A79">
                        <w:t xml:space="preserve"> rise to the S</w:t>
                      </w:r>
                      <w:r w:rsidR="00363C9D">
                        <w:t xml:space="preserve">ecure </w:t>
                      </w:r>
                      <w:r w:rsidRPr="00367A79">
                        <w:t>S</w:t>
                      </w:r>
                      <w:r w:rsidR="00363C9D">
                        <w:t xml:space="preserve">ystem </w:t>
                      </w:r>
                      <w:r w:rsidRPr="00367A79">
                        <w:t>G</w:t>
                      </w:r>
                      <w:r w:rsidR="00363C9D">
                        <w:t>uidelines</w:t>
                      </w:r>
                      <w:r w:rsidRPr="00367A79">
                        <w:t>.</w:t>
                      </w:r>
                    </w:p>
                  </w:txbxContent>
                </v:textbox>
                <w10:wrap type="topAndBottom"/>
              </v:shape>
            </w:pict>
          </mc:Fallback>
        </mc:AlternateContent>
      </w:r>
      <w:r w:rsidR="0047741C">
        <w:t>Scope</w:t>
      </w:r>
      <w:bookmarkEnd w:id="1"/>
    </w:p>
    <w:p w14:paraId="5B0F11E8" w14:textId="77777777" w:rsidR="00E340E4" w:rsidRDefault="00E340E4" w:rsidP="00E16BE1">
      <w:pPr>
        <w:pStyle w:val="BodyPara2"/>
        <w:ind w:left="0"/>
        <w:jc w:val="both"/>
        <w:rPr>
          <w:rFonts w:asciiTheme="minorHAnsi" w:hAnsiTheme="minorHAnsi" w:cstheme="minorHAnsi"/>
        </w:rPr>
      </w:pPr>
    </w:p>
    <w:p w14:paraId="028800DC" w14:textId="6DEB9D67" w:rsidR="00216328" w:rsidRPr="00216328" w:rsidRDefault="00216328" w:rsidP="00176FAA">
      <w:r w:rsidRPr="00216328">
        <w:t>The System Control Technical Code prescribes the issuing of Secure System Guidelines by the Power System Controller</w:t>
      </w:r>
      <w:r w:rsidRPr="00216328">
        <w:rPr>
          <w:rStyle w:val="FootnoteReference"/>
          <w:rFonts w:cstheme="minorHAnsi"/>
        </w:rPr>
        <w:footnoteReference w:id="1"/>
      </w:r>
      <w:r w:rsidRPr="00216328">
        <w:t>. Should any conflict arise between this document and the</w:t>
      </w:r>
      <w:r w:rsidR="00E60165">
        <w:t xml:space="preserve"> System Control Technical Code</w:t>
      </w:r>
      <w:r w:rsidRPr="00216328">
        <w:t>, the System Control Technical Code shall prevail.</w:t>
      </w:r>
    </w:p>
    <w:p w14:paraId="36959F56" w14:textId="77777777" w:rsidR="00216328" w:rsidRPr="00216328" w:rsidRDefault="00216328" w:rsidP="00176FAA">
      <w:r w:rsidRPr="00216328">
        <w:t xml:space="preserve">The Secure System Guidelines sets out the principles determining: </w:t>
      </w:r>
    </w:p>
    <w:p w14:paraId="250E6E8D" w14:textId="01C54B12" w:rsidR="00216328" w:rsidRPr="00216328" w:rsidRDefault="00216328">
      <w:pPr>
        <w:pStyle w:val="BodyPara2"/>
        <w:numPr>
          <w:ilvl w:val="0"/>
          <w:numId w:val="8"/>
        </w:numPr>
        <w:spacing w:line="264" w:lineRule="auto"/>
        <w:ind w:left="340" w:hanging="340"/>
        <w:jc w:val="both"/>
        <w:rPr>
          <w:rFonts w:asciiTheme="minorHAnsi" w:hAnsiTheme="minorHAnsi" w:cstheme="minorHAnsi"/>
        </w:rPr>
      </w:pPr>
      <w:r w:rsidRPr="00216328">
        <w:rPr>
          <w:rFonts w:asciiTheme="minorHAnsi" w:hAnsiTheme="minorHAnsi" w:cstheme="minorHAnsi"/>
        </w:rPr>
        <w:t>whether adequate energy and capacity reserves are being maintained on a power system;</w:t>
      </w:r>
    </w:p>
    <w:p w14:paraId="35B3EC91" w14:textId="6E8314EC" w:rsidR="00216328" w:rsidRPr="00216328" w:rsidRDefault="00216328">
      <w:pPr>
        <w:pStyle w:val="BodyPara2"/>
        <w:numPr>
          <w:ilvl w:val="0"/>
          <w:numId w:val="8"/>
        </w:numPr>
        <w:spacing w:line="264" w:lineRule="auto"/>
        <w:ind w:left="340" w:hanging="340"/>
        <w:jc w:val="both"/>
        <w:rPr>
          <w:rFonts w:asciiTheme="minorHAnsi" w:hAnsiTheme="minorHAnsi" w:cstheme="minorHAnsi"/>
        </w:rPr>
      </w:pPr>
      <w:r w:rsidRPr="00216328">
        <w:rPr>
          <w:rFonts w:asciiTheme="minorHAnsi" w:hAnsiTheme="minorHAnsi" w:cstheme="minorHAnsi"/>
        </w:rPr>
        <w:t>whether adequate reactive power reserves are being maintained on a power system;</w:t>
      </w:r>
    </w:p>
    <w:p w14:paraId="52874C3E" w14:textId="35C6822B" w:rsidR="00216328" w:rsidRPr="00216328" w:rsidRDefault="00216328">
      <w:pPr>
        <w:pStyle w:val="BodyPara2"/>
        <w:numPr>
          <w:ilvl w:val="0"/>
          <w:numId w:val="8"/>
        </w:numPr>
        <w:spacing w:line="264" w:lineRule="auto"/>
        <w:ind w:left="340" w:hanging="340"/>
        <w:jc w:val="both"/>
        <w:rPr>
          <w:rFonts w:asciiTheme="minorHAnsi" w:hAnsiTheme="minorHAnsi" w:cstheme="minorHAnsi"/>
        </w:rPr>
      </w:pPr>
      <w:r w:rsidRPr="00216328">
        <w:rPr>
          <w:rFonts w:asciiTheme="minorHAnsi" w:hAnsiTheme="minorHAnsi" w:cstheme="minorHAnsi"/>
        </w:rPr>
        <w:t>whether satisfactory voltage levels and frequency levels are being maintained on the high voltage networks;</w:t>
      </w:r>
    </w:p>
    <w:p w14:paraId="2B84D100" w14:textId="1B7C7CC5" w:rsidR="00216328" w:rsidRPr="00216328" w:rsidRDefault="00216328">
      <w:pPr>
        <w:pStyle w:val="BodyPara2"/>
        <w:numPr>
          <w:ilvl w:val="0"/>
          <w:numId w:val="8"/>
        </w:numPr>
        <w:spacing w:line="264" w:lineRule="auto"/>
        <w:ind w:left="340" w:hanging="340"/>
        <w:jc w:val="both"/>
        <w:rPr>
          <w:rFonts w:asciiTheme="minorHAnsi" w:hAnsiTheme="minorHAnsi" w:cstheme="minorHAnsi"/>
        </w:rPr>
      </w:pPr>
      <w:r w:rsidRPr="00216328">
        <w:rPr>
          <w:rFonts w:asciiTheme="minorHAnsi" w:hAnsiTheme="minorHAnsi" w:cstheme="minorHAnsi"/>
        </w:rPr>
        <w:t>the capacity of on-line generating units and transmission facilities required by a power system in order that it will withstand unexpected disconnection of load taking System Participants; and</w:t>
      </w:r>
    </w:p>
    <w:p w14:paraId="2152A4C0" w14:textId="11CB608B" w:rsidR="00216328" w:rsidRPr="00216328" w:rsidRDefault="00216328">
      <w:pPr>
        <w:pStyle w:val="BodyPara2"/>
        <w:numPr>
          <w:ilvl w:val="0"/>
          <w:numId w:val="8"/>
        </w:numPr>
        <w:spacing w:line="264" w:lineRule="auto"/>
        <w:ind w:left="340" w:hanging="340"/>
        <w:jc w:val="both"/>
        <w:rPr>
          <w:rFonts w:asciiTheme="minorHAnsi" w:hAnsiTheme="minorHAnsi" w:cstheme="minorHAnsi"/>
        </w:rPr>
      </w:pPr>
      <w:r w:rsidRPr="00216328">
        <w:rPr>
          <w:rFonts w:asciiTheme="minorHAnsi" w:hAnsiTheme="minorHAnsi" w:cstheme="minorHAnsi"/>
        </w:rPr>
        <w:t>whether a power system is stable.</w:t>
      </w:r>
    </w:p>
    <w:p w14:paraId="7A87129E" w14:textId="77777777" w:rsidR="00216328" w:rsidRPr="00216328" w:rsidRDefault="00216328" w:rsidP="00176FAA">
      <w:r w:rsidRPr="00216328">
        <w:t>For further clarification, understanding or resolution of issues relating to this document, please refer all matters to the Power System Controller.</w:t>
      </w:r>
    </w:p>
    <w:p w14:paraId="2AE2326F" w14:textId="77777777" w:rsidR="00216328" w:rsidRPr="00216328" w:rsidRDefault="00216328" w:rsidP="00176FAA">
      <w:r w:rsidRPr="00216328">
        <w:t>Where commercial-in-confidence information is necessary to ensure the Secure System Guidelines are sufficiently clear or practically applicable, the relevant information will be specified in confidential Participant-specific documents that are attached separately.</w:t>
      </w:r>
    </w:p>
    <w:p w14:paraId="487EF13A" w14:textId="77777777" w:rsidR="00BE571A" w:rsidRDefault="00BE571A" w:rsidP="00E16BE1">
      <w:pPr>
        <w:jc w:val="both"/>
      </w:pPr>
    </w:p>
    <w:p w14:paraId="0B2341B5" w14:textId="77777777" w:rsidR="00376259" w:rsidRDefault="00376259" w:rsidP="00E16BE1">
      <w:pPr>
        <w:jc w:val="both"/>
      </w:pPr>
    </w:p>
    <w:p w14:paraId="3AA489E5" w14:textId="7AA9D5E6" w:rsidR="00376259" w:rsidRDefault="00376259" w:rsidP="00E16BE1">
      <w:pPr>
        <w:spacing w:before="0" w:after="160" w:line="259" w:lineRule="auto"/>
        <w:jc w:val="both"/>
      </w:pPr>
      <w:r>
        <w:br w:type="page"/>
      </w:r>
    </w:p>
    <w:p w14:paraId="34FE8A91" w14:textId="39CFB7E1" w:rsidR="0047741C" w:rsidRDefault="00EE314E">
      <w:pPr>
        <w:pStyle w:val="Heading1"/>
        <w:numPr>
          <w:ilvl w:val="0"/>
          <w:numId w:val="6"/>
        </w:numPr>
      </w:pPr>
      <w:bookmarkStart w:id="2" w:name="_Toc200978715"/>
      <w:r>
        <w:rPr>
          <w:rFonts w:asciiTheme="minorHAnsi" w:hAnsiTheme="minorHAnsi" w:cstheme="minorHAnsi"/>
          <w:noProof/>
        </w:rPr>
        <w:lastRenderedPageBreak/>
        <mc:AlternateContent>
          <mc:Choice Requires="wps">
            <w:drawing>
              <wp:anchor distT="0" distB="0" distL="114300" distR="114300" simplePos="0" relativeHeight="251664384" behindDoc="0" locked="0" layoutInCell="1" allowOverlap="1" wp14:anchorId="7965B94F" wp14:editId="6ABFAA8C">
                <wp:simplePos x="0" y="0"/>
                <wp:positionH relativeFrom="column">
                  <wp:posOffset>-3810</wp:posOffset>
                </wp:positionH>
                <wp:positionV relativeFrom="paragraph">
                  <wp:posOffset>471805</wp:posOffset>
                </wp:positionV>
                <wp:extent cx="5949950" cy="1104900"/>
                <wp:effectExtent l="0" t="0" r="12700" b="19050"/>
                <wp:wrapTopAndBottom/>
                <wp:docPr id="2011535278" name="Text Box 1"/>
                <wp:cNvGraphicFramePr/>
                <a:graphic xmlns:a="http://schemas.openxmlformats.org/drawingml/2006/main">
                  <a:graphicData uri="http://schemas.microsoft.com/office/word/2010/wordprocessingShape">
                    <wps:wsp>
                      <wps:cNvSpPr txBox="1"/>
                      <wps:spPr>
                        <a:xfrm>
                          <a:off x="0" y="0"/>
                          <a:ext cx="5949950" cy="1104900"/>
                        </a:xfrm>
                        <a:prstGeom prst="rect">
                          <a:avLst/>
                        </a:prstGeom>
                        <a:solidFill>
                          <a:schemeClr val="bg1">
                            <a:lumMod val="85000"/>
                          </a:schemeClr>
                        </a:solidFill>
                        <a:ln w="6350">
                          <a:solidFill>
                            <a:prstClr val="black"/>
                          </a:solidFill>
                        </a:ln>
                      </wps:spPr>
                      <wps:txbx>
                        <w:txbxContent>
                          <w:p w14:paraId="675C9285" w14:textId="77777777" w:rsidR="00367A79" w:rsidRPr="006512AC" w:rsidRDefault="00367A79" w:rsidP="006512AC">
                            <w:pPr>
                              <w:spacing w:line="240" w:lineRule="auto"/>
                              <w:rPr>
                                <w:b/>
                                <w:bCs/>
                              </w:rPr>
                            </w:pPr>
                            <w:r w:rsidRPr="006512AC">
                              <w:rPr>
                                <w:b/>
                                <w:bCs/>
                              </w:rPr>
                              <w:t>Note:</w:t>
                            </w:r>
                          </w:p>
                          <w:p w14:paraId="39BD8DA0" w14:textId="74829B85" w:rsidR="00367A79" w:rsidRPr="00367A79" w:rsidRDefault="00367A79" w:rsidP="006512AC">
                            <w:pPr>
                              <w:spacing w:line="240" w:lineRule="auto"/>
                            </w:pPr>
                            <w:r w:rsidRPr="00367A79">
                              <w:t xml:space="preserve">This has been updated and </w:t>
                            </w:r>
                            <w:r w:rsidR="00E43E53">
                              <w:t xml:space="preserve">is </w:t>
                            </w:r>
                            <w:r w:rsidR="00E559DA">
                              <w:t>now</w:t>
                            </w:r>
                            <w:r w:rsidRPr="00367A79">
                              <w:t xml:space="preserve"> linked to the NTC and SCTC definitions where appropriate. </w:t>
                            </w:r>
                            <w:r w:rsidR="004C09D8" w:rsidRPr="00367A79">
                              <w:t>Additionally,</w:t>
                            </w:r>
                            <w:r w:rsidR="00E559DA">
                              <w:t xml:space="preserve"> it has been</w:t>
                            </w:r>
                            <w:r w:rsidRPr="00367A79">
                              <w:t xml:space="preserve"> made clear that the SCTC takes precedence where there is a conflict.</w:t>
                            </w:r>
                          </w:p>
                          <w:p w14:paraId="37EF0399" w14:textId="37CF92E9" w:rsidR="00367A79" w:rsidRPr="00367A79" w:rsidRDefault="00367A79" w:rsidP="006512AC">
                            <w:pPr>
                              <w:spacing w:line="240" w:lineRule="auto"/>
                            </w:pPr>
                            <w:r w:rsidRPr="00367A79">
                              <w:t>Minor formatting change</w:t>
                            </w:r>
                            <w:r w:rsidR="004C09D8">
                              <w:t>s</w:t>
                            </w:r>
                            <w:r w:rsidRPr="00367A79">
                              <w:t xml:space="preserve"> to table headers.</w:t>
                            </w:r>
                          </w:p>
                          <w:p w14:paraId="656DF0CD" w14:textId="665A856D" w:rsidR="00367A79" w:rsidRDefault="00367A79" w:rsidP="00367A7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65B94F" id="_x0000_s1030" type="#_x0000_t202" style="position:absolute;left:0;text-align:left;margin-left:-.3pt;margin-top:37.15pt;width:468.5pt;height:8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" fillcolor="#d8d8d8 [2732]" strokeweight=".5pt">
                <v:textbox>
                  <w:txbxContent>
                    <w:p w14:paraId="675C9285" w14:textId="77777777" w:rsidR="00367A79" w:rsidRPr="006512AC" w:rsidRDefault="00367A79" w:rsidP="006512AC">
                      <w:pPr>
                        <w:spacing w:line="240" w:lineRule="auto"/>
                        <w:rPr>
                          <w:b/>
                          <w:bCs/>
                        </w:rPr>
                      </w:pPr>
                      <w:r w:rsidRPr="006512AC">
                        <w:rPr>
                          <w:b/>
                          <w:bCs/>
                        </w:rPr>
                        <w:t>Note:</w:t>
                      </w:r>
                    </w:p>
                    <w:p w14:paraId="39BD8DA0" w14:textId="74829B85" w:rsidR="00367A79" w:rsidRPr="00367A79" w:rsidRDefault="00367A79" w:rsidP="006512AC">
                      <w:pPr>
                        <w:spacing w:line="240" w:lineRule="auto"/>
                      </w:pPr>
                      <w:r w:rsidRPr="00367A79">
                        <w:t xml:space="preserve">This has been updated and </w:t>
                      </w:r>
                      <w:r w:rsidR="00E43E53">
                        <w:t xml:space="preserve">is </w:t>
                      </w:r>
                      <w:r w:rsidR="00E559DA">
                        <w:t>now</w:t>
                      </w:r>
                      <w:r w:rsidRPr="00367A79">
                        <w:t xml:space="preserve"> linked to the NTC and SCTC definitions where appropriate. </w:t>
                      </w:r>
                      <w:r w:rsidR="004C09D8" w:rsidRPr="00367A79">
                        <w:t>Additionally,</w:t>
                      </w:r>
                      <w:r w:rsidR="00E559DA">
                        <w:t xml:space="preserve"> it has been</w:t>
                      </w:r>
                      <w:r w:rsidRPr="00367A79">
                        <w:t xml:space="preserve"> made clear that the SCTC takes precedence where there is a conflict.</w:t>
                      </w:r>
                    </w:p>
                    <w:p w14:paraId="37EF0399" w14:textId="37CF92E9" w:rsidR="00367A79" w:rsidRPr="00367A79" w:rsidRDefault="00367A79" w:rsidP="006512AC">
                      <w:pPr>
                        <w:spacing w:line="240" w:lineRule="auto"/>
                      </w:pPr>
                      <w:r w:rsidRPr="00367A79">
                        <w:t>Minor formatting change</w:t>
                      </w:r>
                      <w:r w:rsidR="004C09D8">
                        <w:t>s</w:t>
                      </w:r>
                      <w:r w:rsidRPr="00367A79">
                        <w:t xml:space="preserve"> to table headers.</w:t>
                      </w:r>
                    </w:p>
                    <w:p w14:paraId="656DF0CD" w14:textId="665A856D" w:rsidR="00367A79" w:rsidRDefault="00367A79" w:rsidP="00367A79"/>
                  </w:txbxContent>
                </v:textbox>
                <w10:wrap type="topAndBottom"/>
              </v:shape>
            </w:pict>
          </mc:Fallback>
        </mc:AlternateContent>
      </w:r>
      <w:r w:rsidR="0047741C">
        <w:t>Definitions</w:t>
      </w:r>
      <w:bookmarkEnd w:id="2"/>
    </w:p>
    <w:p w14:paraId="5AD82C72" w14:textId="6894F8F3" w:rsidR="00216328" w:rsidRPr="00216328" w:rsidRDefault="00216328" w:rsidP="00176FAA">
      <w:r w:rsidRPr="00216328">
        <w:t>Terms defined in the System Control Technical Code</w:t>
      </w:r>
      <w:r w:rsidRPr="00216328">
        <w:rPr>
          <w:rStyle w:val="FootnoteReference"/>
        </w:rPr>
        <w:footnoteReference w:id="2"/>
      </w:r>
      <w:r w:rsidRPr="00216328">
        <w:t xml:space="preserve"> and Network Technical Code</w:t>
      </w:r>
      <w:r w:rsidRPr="00216328">
        <w:rPr>
          <w:rStyle w:val="FootnoteReference"/>
        </w:rPr>
        <w:footnoteReference w:id="3"/>
      </w:r>
      <w:r w:rsidRPr="00216328">
        <w:t xml:space="preserve"> have the same meaning in this guideline unless specified in this section. Terms defined in the System Control Technical Code and Network Technical Codes are intended to be identified in these Procedures by italicising them, but failure to italicise a defined term does not affect its meaning. In addition, the words, phrases and abbreviations in the table below have the meanings set out opposite them when used in this guideline. Where a conflict arises in definition or meaning, the System Control Technical Code definition and meaning refers.</w:t>
      </w:r>
    </w:p>
    <w:tbl>
      <w:tblPr>
        <w:tblStyle w:val="PowerWater"/>
        <w:tblW w:w="973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20" w:firstRow="1" w:lastRow="0" w:firstColumn="0" w:lastColumn="0" w:noHBand="0" w:noVBand="0"/>
      </w:tblPr>
      <w:tblGrid>
        <w:gridCol w:w="3201"/>
        <w:gridCol w:w="6535"/>
      </w:tblGrid>
      <w:tr w:rsidR="00FC4DFA" w:rsidRPr="001E33CF" w14:paraId="63264EBA" w14:textId="77777777" w:rsidTr="00176FAA">
        <w:trPr>
          <w:cnfStyle w:val="100000000000" w:firstRow="1" w:lastRow="0" w:firstColumn="0" w:lastColumn="0" w:oddVBand="0" w:evenVBand="0" w:oddHBand="0" w:evenHBand="0" w:firstRowFirstColumn="0" w:firstRowLastColumn="0" w:lastRowFirstColumn="0" w:lastRowLastColumn="0"/>
        </w:trPr>
        <w:tc>
          <w:tcPr>
            <w:tcW w:w="3201" w:type="dxa"/>
            <w:tcBorders>
              <w:bottom w:val="single" w:sz="12" w:space="0" w:color="BFBFBF" w:themeColor="background1" w:themeShade="BF"/>
            </w:tcBorders>
          </w:tcPr>
          <w:p w14:paraId="4CEE6BD5" w14:textId="1F9FBB91" w:rsidR="00FC4DFA" w:rsidRPr="001E33CF" w:rsidRDefault="00176FAA" w:rsidP="00176FAA">
            <w:pPr>
              <w:jc w:val="center"/>
              <w:rPr>
                <w:rFonts w:cstheme="minorHAnsi"/>
                <w:sz w:val="18"/>
                <w:szCs w:val="18"/>
              </w:rPr>
            </w:pPr>
            <w:r w:rsidRPr="001E33CF">
              <w:rPr>
                <w:rFonts w:cstheme="minorHAnsi"/>
                <w:sz w:val="18"/>
                <w:szCs w:val="18"/>
              </w:rPr>
              <w:t>TERM</w:t>
            </w:r>
          </w:p>
        </w:tc>
        <w:tc>
          <w:tcPr>
            <w:tcW w:w="6535" w:type="dxa"/>
            <w:tcBorders>
              <w:bottom w:val="single" w:sz="12" w:space="0" w:color="BFBFBF" w:themeColor="background1" w:themeShade="BF"/>
            </w:tcBorders>
          </w:tcPr>
          <w:p w14:paraId="71ABB406" w14:textId="5AD16249" w:rsidR="00FC4DFA" w:rsidRPr="001E33CF" w:rsidRDefault="00176FAA" w:rsidP="00176FAA">
            <w:pPr>
              <w:jc w:val="center"/>
              <w:rPr>
                <w:rFonts w:cstheme="minorHAnsi"/>
                <w:sz w:val="18"/>
                <w:szCs w:val="18"/>
              </w:rPr>
            </w:pPr>
            <w:r w:rsidRPr="001E33CF">
              <w:rPr>
                <w:rFonts w:cstheme="minorHAnsi"/>
                <w:sz w:val="18"/>
                <w:szCs w:val="18"/>
              </w:rPr>
              <w:t>DEFINITION</w:t>
            </w:r>
          </w:p>
        </w:tc>
      </w:tr>
      <w:tr w:rsidR="00376259" w:rsidRPr="001E33CF" w14:paraId="2D461042" w14:textId="77777777" w:rsidTr="00176FAA">
        <w:tc>
          <w:tcPr>
            <w:tcW w:w="3201" w:type="dxa"/>
            <w:tcBorders>
              <w:top w:val="single" w:sz="12" w:space="0" w:color="BFBFBF" w:themeColor="background1" w:themeShade="BF"/>
            </w:tcBorders>
          </w:tcPr>
          <w:p w14:paraId="2FD62173" w14:textId="28C8E359" w:rsidR="00376259" w:rsidRPr="001E33CF" w:rsidRDefault="00376259" w:rsidP="00CC52D2">
            <w:pPr>
              <w:rPr>
                <w:rFonts w:cstheme="minorHAnsi"/>
                <w:sz w:val="18"/>
                <w:szCs w:val="18"/>
              </w:rPr>
            </w:pPr>
            <w:r w:rsidRPr="001E33CF">
              <w:rPr>
                <w:rFonts w:cstheme="minorHAnsi"/>
                <w:sz w:val="18"/>
                <w:szCs w:val="18"/>
              </w:rPr>
              <w:t>AGC</w:t>
            </w:r>
          </w:p>
        </w:tc>
        <w:tc>
          <w:tcPr>
            <w:tcW w:w="6535" w:type="dxa"/>
            <w:tcBorders>
              <w:top w:val="single" w:sz="12" w:space="0" w:color="BFBFBF" w:themeColor="background1" w:themeShade="BF"/>
            </w:tcBorders>
          </w:tcPr>
          <w:p w14:paraId="44CDFBEA" w14:textId="3DC69ACF" w:rsidR="00376259" w:rsidRPr="001E33CF" w:rsidRDefault="00376259" w:rsidP="00CC52D2">
            <w:pPr>
              <w:rPr>
                <w:rFonts w:cstheme="minorHAnsi"/>
                <w:sz w:val="18"/>
                <w:szCs w:val="18"/>
              </w:rPr>
            </w:pPr>
            <w:r w:rsidRPr="001E33CF">
              <w:rPr>
                <w:rFonts w:cstheme="minorHAnsi"/>
                <w:sz w:val="18"/>
                <w:szCs w:val="18"/>
              </w:rPr>
              <w:t>Automatic Generator Control</w:t>
            </w:r>
          </w:p>
        </w:tc>
      </w:tr>
      <w:tr w:rsidR="00FC4DFA" w:rsidRPr="001E33CF" w14:paraId="445FD52A"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4FA71BD9" w14:textId="77777777" w:rsidR="00FC4DFA" w:rsidRPr="001E33CF" w:rsidRDefault="00FC4DFA" w:rsidP="00CC52D2">
            <w:pPr>
              <w:rPr>
                <w:rFonts w:cstheme="minorHAnsi"/>
                <w:sz w:val="18"/>
                <w:szCs w:val="18"/>
              </w:rPr>
            </w:pPr>
            <w:r w:rsidRPr="001E33CF">
              <w:rPr>
                <w:rFonts w:cstheme="minorHAnsi"/>
                <w:sz w:val="18"/>
                <w:szCs w:val="18"/>
              </w:rPr>
              <w:t>AS</w:t>
            </w:r>
          </w:p>
        </w:tc>
        <w:tc>
          <w:tcPr>
            <w:tcW w:w="6535" w:type="dxa"/>
          </w:tcPr>
          <w:p w14:paraId="58E42B59" w14:textId="77777777" w:rsidR="00FC4DFA" w:rsidRPr="001E33CF" w:rsidRDefault="00FC4DFA" w:rsidP="00CC52D2">
            <w:pPr>
              <w:rPr>
                <w:rFonts w:cstheme="minorHAnsi"/>
                <w:sz w:val="18"/>
                <w:szCs w:val="18"/>
              </w:rPr>
            </w:pPr>
            <w:r w:rsidRPr="001E33CF">
              <w:rPr>
                <w:rFonts w:cstheme="minorHAnsi"/>
                <w:sz w:val="18"/>
                <w:szCs w:val="18"/>
              </w:rPr>
              <w:t>Ancillary Service</w:t>
            </w:r>
          </w:p>
        </w:tc>
      </w:tr>
      <w:tr w:rsidR="00FC4DFA" w:rsidRPr="001E33CF" w14:paraId="5F03B7AE" w14:textId="77777777" w:rsidTr="00176FAA">
        <w:tc>
          <w:tcPr>
            <w:tcW w:w="3201" w:type="dxa"/>
          </w:tcPr>
          <w:p w14:paraId="2B819250" w14:textId="77777777" w:rsidR="00FC4DFA" w:rsidRPr="001E33CF" w:rsidRDefault="00FC4DFA" w:rsidP="00CC52D2">
            <w:pPr>
              <w:rPr>
                <w:rFonts w:cstheme="minorHAnsi"/>
                <w:sz w:val="18"/>
                <w:szCs w:val="18"/>
              </w:rPr>
            </w:pPr>
            <w:r w:rsidRPr="001E33CF">
              <w:rPr>
                <w:rFonts w:cstheme="minorHAnsi"/>
                <w:sz w:val="18"/>
                <w:szCs w:val="18"/>
              </w:rPr>
              <w:t>BA</w:t>
            </w:r>
          </w:p>
        </w:tc>
        <w:tc>
          <w:tcPr>
            <w:tcW w:w="6535" w:type="dxa"/>
          </w:tcPr>
          <w:p w14:paraId="24D6C9AD" w14:textId="77777777" w:rsidR="00FC4DFA" w:rsidRPr="001E33CF" w:rsidRDefault="00FC4DFA" w:rsidP="00CC52D2">
            <w:pPr>
              <w:rPr>
                <w:rFonts w:cstheme="minorHAnsi"/>
                <w:sz w:val="18"/>
                <w:szCs w:val="18"/>
              </w:rPr>
            </w:pPr>
            <w:r w:rsidRPr="001E33CF">
              <w:rPr>
                <w:rFonts w:cstheme="minorHAnsi"/>
                <w:sz w:val="18"/>
                <w:szCs w:val="18"/>
              </w:rPr>
              <w:t>Bachelor (Zone Substation)</w:t>
            </w:r>
          </w:p>
        </w:tc>
      </w:tr>
      <w:tr w:rsidR="00FC4DFA" w:rsidRPr="001E33CF" w14:paraId="59DA0FE6"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2CAA7324" w14:textId="77777777" w:rsidR="00FC4DFA" w:rsidRPr="001E33CF" w:rsidRDefault="00FC4DFA" w:rsidP="00CC52D2">
            <w:pPr>
              <w:rPr>
                <w:rFonts w:cstheme="minorHAnsi"/>
                <w:sz w:val="18"/>
                <w:szCs w:val="18"/>
              </w:rPr>
            </w:pPr>
            <w:r w:rsidRPr="001E33CF">
              <w:rPr>
                <w:rFonts w:cstheme="minorHAnsi"/>
                <w:sz w:val="18"/>
                <w:szCs w:val="18"/>
              </w:rPr>
              <w:t>Base Capacity</w:t>
            </w:r>
          </w:p>
        </w:tc>
        <w:tc>
          <w:tcPr>
            <w:tcW w:w="6535" w:type="dxa"/>
          </w:tcPr>
          <w:p w14:paraId="220FF942" w14:textId="071DF486" w:rsidR="00FC4DFA" w:rsidRPr="001E33CF" w:rsidRDefault="00216328" w:rsidP="00CC52D2">
            <w:pPr>
              <w:rPr>
                <w:rFonts w:cstheme="minorHAnsi"/>
                <w:sz w:val="18"/>
                <w:szCs w:val="18"/>
              </w:rPr>
            </w:pPr>
            <w:r w:rsidRPr="001E33CF">
              <w:rPr>
                <w:rFonts w:cstheme="minorHAnsi"/>
                <w:sz w:val="18"/>
                <w:szCs w:val="18"/>
              </w:rPr>
              <w:t xml:space="preserve">As defined in Section </w:t>
            </w:r>
            <w:r>
              <w:rPr>
                <w:rFonts w:cstheme="minorHAnsi"/>
                <w:sz w:val="18"/>
                <w:szCs w:val="18"/>
              </w:rPr>
              <w:fldChar w:fldCharType="begin"/>
            </w:r>
            <w:r>
              <w:rPr>
                <w:rFonts w:cstheme="minorHAnsi"/>
                <w:sz w:val="18"/>
                <w:szCs w:val="18"/>
              </w:rPr>
              <w:instrText xml:space="preserve"> REF _Ref193981295 \n \h </w:instrText>
            </w:r>
            <w:r w:rsidR="00CC52D2">
              <w:rPr>
                <w:rFonts w:cstheme="minorHAnsi"/>
                <w:sz w:val="18"/>
                <w:szCs w:val="18"/>
              </w:rPr>
              <w:instrText xml:space="preserve"> \* MERGEFORMAT </w:instrText>
            </w:r>
            <w:r>
              <w:rPr>
                <w:rFonts w:cstheme="minorHAnsi"/>
                <w:sz w:val="18"/>
                <w:szCs w:val="18"/>
              </w:rPr>
            </w:r>
            <w:r>
              <w:rPr>
                <w:rFonts w:cstheme="minorHAnsi"/>
                <w:sz w:val="18"/>
                <w:szCs w:val="18"/>
              </w:rPr>
              <w:fldChar w:fldCharType="separate"/>
            </w:r>
            <w:r>
              <w:rPr>
                <w:rFonts w:cstheme="minorHAnsi"/>
                <w:sz w:val="18"/>
                <w:szCs w:val="18"/>
              </w:rPr>
              <w:t>4.2</w:t>
            </w:r>
            <w:r>
              <w:rPr>
                <w:rFonts w:cstheme="minorHAnsi"/>
                <w:sz w:val="18"/>
                <w:szCs w:val="18"/>
              </w:rPr>
              <w:fldChar w:fldCharType="end"/>
            </w:r>
            <w:r w:rsidRPr="001E33CF">
              <w:rPr>
                <w:rFonts w:cstheme="minorHAnsi"/>
                <w:sz w:val="18"/>
                <w:szCs w:val="18"/>
              </w:rPr>
              <w:t xml:space="preserve"> (</w:t>
            </w:r>
            <w:r w:rsidRPr="001E33CF">
              <w:rPr>
                <w:rFonts w:cstheme="minorHAnsi"/>
                <w:sz w:val="18"/>
                <w:szCs w:val="18"/>
              </w:rPr>
              <w:fldChar w:fldCharType="begin"/>
            </w:r>
            <w:r w:rsidRPr="001E33CF">
              <w:rPr>
                <w:rFonts w:cstheme="minorHAnsi"/>
                <w:sz w:val="18"/>
                <w:szCs w:val="18"/>
              </w:rPr>
              <w:instrText xml:space="preserve"> REF _Ref467747783 \h  \* MERGEFORMAT </w:instrText>
            </w:r>
            <w:r w:rsidRPr="001E33CF">
              <w:rPr>
                <w:rFonts w:cstheme="minorHAnsi"/>
                <w:sz w:val="18"/>
                <w:szCs w:val="18"/>
              </w:rPr>
            </w:r>
            <w:r w:rsidRPr="001E33CF">
              <w:rPr>
                <w:rFonts w:cstheme="minorHAnsi"/>
                <w:sz w:val="18"/>
                <w:szCs w:val="18"/>
              </w:rPr>
              <w:fldChar w:fldCharType="separate"/>
            </w:r>
            <w:r w:rsidRPr="001E33CF">
              <w:rPr>
                <w:rFonts w:cstheme="minorHAnsi"/>
                <w:sz w:val="18"/>
                <w:szCs w:val="18"/>
              </w:rPr>
              <w:t>Determining Base Capacity</w:t>
            </w:r>
            <w:r w:rsidRPr="001E33CF">
              <w:rPr>
                <w:rFonts w:cstheme="minorHAnsi"/>
                <w:sz w:val="18"/>
                <w:szCs w:val="18"/>
              </w:rPr>
              <w:fldChar w:fldCharType="end"/>
            </w:r>
            <w:r w:rsidRPr="001E33CF">
              <w:rPr>
                <w:rFonts w:cstheme="minorHAnsi"/>
                <w:sz w:val="18"/>
                <w:szCs w:val="18"/>
              </w:rPr>
              <w:t>)</w:t>
            </w:r>
          </w:p>
        </w:tc>
      </w:tr>
      <w:tr w:rsidR="00FC4DFA" w:rsidRPr="001E33CF" w14:paraId="3C7C8332" w14:textId="77777777" w:rsidTr="00176FAA">
        <w:tc>
          <w:tcPr>
            <w:tcW w:w="3201" w:type="dxa"/>
          </w:tcPr>
          <w:p w14:paraId="1DA0C9DE" w14:textId="77777777" w:rsidR="00FC4DFA" w:rsidRPr="001E33CF" w:rsidRDefault="00FC4DFA" w:rsidP="00CC52D2">
            <w:pPr>
              <w:rPr>
                <w:rFonts w:cstheme="minorHAnsi"/>
                <w:sz w:val="18"/>
                <w:szCs w:val="18"/>
              </w:rPr>
            </w:pPr>
            <w:r w:rsidRPr="001E33CF">
              <w:rPr>
                <w:rFonts w:cstheme="minorHAnsi"/>
                <w:sz w:val="18"/>
                <w:szCs w:val="18"/>
              </w:rPr>
              <w:t>CI</w:t>
            </w:r>
          </w:p>
        </w:tc>
        <w:tc>
          <w:tcPr>
            <w:tcW w:w="6535" w:type="dxa"/>
          </w:tcPr>
          <w:p w14:paraId="3C6CFEEC" w14:textId="77777777" w:rsidR="00FC4DFA" w:rsidRPr="001E33CF" w:rsidRDefault="00FC4DFA" w:rsidP="00CC52D2">
            <w:pPr>
              <w:rPr>
                <w:rFonts w:cstheme="minorHAnsi"/>
                <w:sz w:val="18"/>
                <w:szCs w:val="18"/>
              </w:rPr>
            </w:pPr>
            <w:r w:rsidRPr="001E33CF">
              <w:rPr>
                <w:rFonts w:cstheme="minorHAnsi"/>
                <w:sz w:val="18"/>
                <w:szCs w:val="18"/>
              </w:rPr>
              <w:t>Channel Island (Zone Substation)</w:t>
            </w:r>
          </w:p>
        </w:tc>
      </w:tr>
      <w:tr w:rsidR="00FC4DFA" w:rsidRPr="001E33CF" w14:paraId="223B06AE"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0FC1D861" w14:textId="77777777" w:rsidR="00FC4DFA" w:rsidRPr="001E33CF" w:rsidRDefault="00FC4DFA" w:rsidP="00CC52D2">
            <w:pPr>
              <w:rPr>
                <w:rFonts w:cstheme="minorHAnsi"/>
                <w:sz w:val="18"/>
                <w:szCs w:val="18"/>
              </w:rPr>
            </w:pPr>
            <w:r w:rsidRPr="001E33CF">
              <w:rPr>
                <w:rFonts w:cstheme="minorHAnsi"/>
                <w:sz w:val="18"/>
                <w:szCs w:val="18"/>
              </w:rPr>
              <w:t>CIPS</w:t>
            </w:r>
          </w:p>
        </w:tc>
        <w:tc>
          <w:tcPr>
            <w:tcW w:w="6535" w:type="dxa"/>
          </w:tcPr>
          <w:p w14:paraId="1A96B218" w14:textId="77777777" w:rsidR="00FC4DFA" w:rsidRPr="001E33CF" w:rsidRDefault="00FC4DFA" w:rsidP="00CC52D2">
            <w:pPr>
              <w:rPr>
                <w:rFonts w:cstheme="minorHAnsi"/>
                <w:sz w:val="18"/>
                <w:szCs w:val="18"/>
              </w:rPr>
            </w:pPr>
            <w:r w:rsidRPr="001E33CF">
              <w:rPr>
                <w:rFonts w:cstheme="minorHAnsi"/>
                <w:sz w:val="18"/>
                <w:szCs w:val="18"/>
              </w:rPr>
              <w:t>Channel Island Power Station</w:t>
            </w:r>
          </w:p>
        </w:tc>
      </w:tr>
      <w:tr w:rsidR="00FC4DFA" w:rsidRPr="001E33CF" w14:paraId="77386896" w14:textId="77777777" w:rsidTr="00176FAA">
        <w:tc>
          <w:tcPr>
            <w:tcW w:w="3201" w:type="dxa"/>
          </w:tcPr>
          <w:p w14:paraId="4D7C1162" w14:textId="77777777" w:rsidR="00FC4DFA" w:rsidRPr="001E33CF" w:rsidRDefault="00FC4DFA" w:rsidP="00CC52D2">
            <w:pPr>
              <w:rPr>
                <w:rFonts w:cstheme="minorHAnsi"/>
                <w:sz w:val="18"/>
                <w:szCs w:val="18"/>
              </w:rPr>
            </w:pPr>
            <w:r w:rsidRPr="001E33CF">
              <w:rPr>
                <w:rFonts w:cstheme="minorHAnsi"/>
                <w:sz w:val="18"/>
                <w:szCs w:val="18"/>
              </w:rPr>
              <w:t>Contingency Frequency Control Ancillary Service (C-FCAS)</w:t>
            </w:r>
            <w:r w:rsidRPr="001E33CF">
              <w:rPr>
                <w:rFonts w:cstheme="minorHAnsi"/>
                <w:sz w:val="18"/>
                <w:szCs w:val="18"/>
              </w:rPr>
              <w:br/>
            </w:r>
          </w:p>
        </w:tc>
        <w:tc>
          <w:tcPr>
            <w:tcW w:w="6535" w:type="dxa"/>
          </w:tcPr>
          <w:p w14:paraId="716CD51B" w14:textId="0D002975" w:rsidR="00FC4DFA" w:rsidRPr="001E33CF" w:rsidRDefault="00FC4DFA" w:rsidP="00CC52D2">
            <w:pPr>
              <w:rPr>
                <w:rFonts w:cstheme="minorHAnsi"/>
                <w:sz w:val="18"/>
                <w:szCs w:val="18"/>
              </w:rPr>
            </w:pPr>
            <w:r w:rsidRPr="001E33CF">
              <w:rPr>
                <w:rFonts w:cstheme="minorHAnsi"/>
                <w:sz w:val="18"/>
                <w:szCs w:val="18"/>
              </w:rPr>
              <w:t>Services to correct the generation / demand</w:t>
            </w:r>
            <w:r w:rsidR="001E33CF">
              <w:rPr>
                <w:rFonts w:cstheme="minorHAnsi"/>
                <w:sz w:val="18"/>
                <w:szCs w:val="18"/>
              </w:rPr>
              <w:t xml:space="preserve"> </w:t>
            </w:r>
            <w:r w:rsidRPr="001E33CF">
              <w:rPr>
                <w:rFonts w:cstheme="minorHAnsi"/>
                <w:sz w:val="18"/>
                <w:szCs w:val="18"/>
              </w:rPr>
              <w:t>balance following a major contingency event such</w:t>
            </w:r>
            <w:r w:rsidR="001E33CF">
              <w:rPr>
                <w:rFonts w:cstheme="minorHAnsi"/>
                <w:sz w:val="18"/>
                <w:szCs w:val="18"/>
              </w:rPr>
              <w:t xml:space="preserve"> </w:t>
            </w:r>
            <w:r w:rsidRPr="001E33CF">
              <w:rPr>
                <w:rFonts w:cstheme="minorHAnsi"/>
                <w:sz w:val="18"/>
                <w:szCs w:val="18"/>
              </w:rPr>
              <w:t>as the loss of a generation unit, major industrial</w:t>
            </w:r>
            <w:r w:rsidR="001E33CF">
              <w:rPr>
                <w:rFonts w:cstheme="minorHAnsi"/>
                <w:sz w:val="18"/>
                <w:szCs w:val="18"/>
              </w:rPr>
              <w:t xml:space="preserve"> </w:t>
            </w:r>
            <w:r w:rsidRPr="001E33CF">
              <w:rPr>
                <w:rFonts w:cstheme="minorHAnsi"/>
                <w:sz w:val="18"/>
                <w:szCs w:val="18"/>
              </w:rPr>
              <w:t>load, or a large transmission element, as further</w:t>
            </w:r>
            <w:r w:rsidR="001E33CF">
              <w:rPr>
                <w:rFonts w:cstheme="minorHAnsi"/>
                <w:sz w:val="18"/>
                <w:szCs w:val="18"/>
              </w:rPr>
              <w:t xml:space="preserve"> </w:t>
            </w:r>
            <w:r w:rsidRPr="001E33CF">
              <w:rPr>
                <w:rFonts w:cstheme="minorHAnsi"/>
                <w:sz w:val="18"/>
                <w:szCs w:val="18"/>
              </w:rPr>
              <w:t xml:space="preserve">described in Section </w:t>
            </w:r>
            <w:r w:rsidR="00216328">
              <w:rPr>
                <w:rFonts w:cstheme="minorHAnsi"/>
                <w:sz w:val="18"/>
                <w:szCs w:val="18"/>
              </w:rPr>
              <w:t>3.4 (</w:t>
            </w:r>
            <w:r w:rsidR="00216328" w:rsidRPr="001E33CF">
              <w:rPr>
                <w:rFonts w:cstheme="minorHAnsi"/>
                <w:sz w:val="18"/>
                <w:szCs w:val="18"/>
              </w:rPr>
              <w:t>Contingency Frequency Control Ancillary Service (C-FCAS</w:t>
            </w:r>
            <w:r w:rsidR="00216328">
              <w:rPr>
                <w:rFonts w:cstheme="minorHAnsi"/>
                <w:sz w:val="18"/>
                <w:szCs w:val="18"/>
              </w:rPr>
              <w:t>))</w:t>
            </w:r>
          </w:p>
        </w:tc>
      </w:tr>
      <w:tr w:rsidR="00FC4DFA" w:rsidRPr="001E33CF" w14:paraId="7A571890"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4A114564" w14:textId="77777777" w:rsidR="00FC4DFA" w:rsidRPr="001E33CF" w:rsidRDefault="00FC4DFA" w:rsidP="00CC52D2">
            <w:pPr>
              <w:rPr>
                <w:rFonts w:cstheme="minorHAnsi"/>
                <w:sz w:val="18"/>
                <w:szCs w:val="18"/>
              </w:rPr>
            </w:pPr>
            <w:r w:rsidRPr="001E33CF">
              <w:rPr>
                <w:rFonts w:cstheme="minorHAnsi"/>
                <w:sz w:val="18"/>
                <w:szCs w:val="18"/>
              </w:rPr>
              <w:t>Contingency Raise or Lower,</w:t>
            </w:r>
            <w:r w:rsidRPr="001E33CF">
              <w:rPr>
                <w:rFonts w:cstheme="minorHAnsi"/>
                <w:sz w:val="18"/>
                <w:szCs w:val="18"/>
              </w:rPr>
              <w:br/>
              <w:t>Contingency Reserve</w:t>
            </w:r>
          </w:p>
        </w:tc>
        <w:tc>
          <w:tcPr>
            <w:tcW w:w="6535" w:type="dxa"/>
          </w:tcPr>
          <w:p w14:paraId="139FF3C2" w14:textId="73689D68" w:rsidR="00FC4DFA" w:rsidRPr="001E33CF" w:rsidRDefault="00FC4DFA" w:rsidP="00CC52D2">
            <w:pPr>
              <w:rPr>
                <w:rFonts w:cstheme="minorHAnsi"/>
                <w:sz w:val="18"/>
                <w:szCs w:val="18"/>
              </w:rPr>
            </w:pPr>
            <w:r w:rsidRPr="001E33CF">
              <w:rPr>
                <w:rFonts w:cstheme="minorHAnsi"/>
                <w:sz w:val="18"/>
                <w:szCs w:val="18"/>
              </w:rPr>
              <w:t xml:space="preserve">As defined in Section </w:t>
            </w:r>
            <w:r w:rsidR="00216328">
              <w:rPr>
                <w:rFonts w:cstheme="minorHAnsi"/>
                <w:sz w:val="18"/>
                <w:szCs w:val="18"/>
              </w:rPr>
              <w:t>3.4</w:t>
            </w:r>
          </w:p>
        </w:tc>
      </w:tr>
      <w:tr w:rsidR="00FC4DFA" w:rsidRPr="001E33CF" w14:paraId="58528BBD" w14:textId="77777777" w:rsidTr="00176FAA">
        <w:tc>
          <w:tcPr>
            <w:tcW w:w="3201" w:type="dxa"/>
          </w:tcPr>
          <w:p w14:paraId="7A564A44" w14:textId="61E81A47" w:rsidR="00FC4DFA" w:rsidRPr="001E33CF" w:rsidRDefault="00FC4DFA" w:rsidP="00CC52D2">
            <w:pPr>
              <w:rPr>
                <w:rFonts w:cstheme="minorHAnsi"/>
                <w:sz w:val="18"/>
                <w:szCs w:val="18"/>
              </w:rPr>
            </w:pPr>
            <w:r w:rsidRPr="001E33CF">
              <w:rPr>
                <w:rFonts w:cstheme="minorHAnsi"/>
                <w:sz w:val="18"/>
                <w:szCs w:val="18"/>
              </w:rPr>
              <w:t>Credible Contingency</w:t>
            </w:r>
            <w:r w:rsidR="00216328">
              <w:rPr>
                <w:rFonts w:cstheme="minorHAnsi"/>
                <w:sz w:val="18"/>
                <w:szCs w:val="18"/>
              </w:rPr>
              <w:t xml:space="preserve"> Event</w:t>
            </w:r>
          </w:p>
        </w:tc>
        <w:tc>
          <w:tcPr>
            <w:tcW w:w="6535" w:type="dxa"/>
          </w:tcPr>
          <w:p w14:paraId="5B6BF994" w14:textId="7D05A082" w:rsidR="00FC4DFA" w:rsidRPr="001E33CF" w:rsidRDefault="00FC4DFA" w:rsidP="00CC52D2">
            <w:pPr>
              <w:rPr>
                <w:rFonts w:cstheme="minorHAnsi"/>
                <w:sz w:val="18"/>
                <w:szCs w:val="18"/>
              </w:rPr>
            </w:pPr>
            <w:r w:rsidRPr="001E33CF">
              <w:rPr>
                <w:rFonts w:cstheme="minorHAnsi"/>
                <w:sz w:val="18"/>
                <w:szCs w:val="18"/>
              </w:rPr>
              <w:t xml:space="preserve">As defined in </w:t>
            </w:r>
            <w:r w:rsidR="00216328">
              <w:rPr>
                <w:rFonts w:cstheme="minorHAnsi"/>
                <w:sz w:val="18"/>
                <w:szCs w:val="18"/>
              </w:rPr>
              <w:t>the SCTC</w:t>
            </w:r>
          </w:p>
        </w:tc>
      </w:tr>
      <w:tr w:rsidR="00FC4DFA" w:rsidRPr="001E33CF" w14:paraId="131B0BAA"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71C7BDDB" w14:textId="77777777" w:rsidR="00FC4DFA" w:rsidRPr="001E33CF" w:rsidRDefault="00FC4DFA" w:rsidP="00CC52D2">
            <w:pPr>
              <w:rPr>
                <w:rFonts w:cstheme="minorHAnsi"/>
                <w:sz w:val="18"/>
                <w:szCs w:val="18"/>
              </w:rPr>
            </w:pPr>
            <w:r w:rsidRPr="001E33CF">
              <w:rPr>
                <w:rFonts w:cstheme="minorHAnsi"/>
                <w:sz w:val="18"/>
                <w:szCs w:val="18"/>
              </w:rPr>
              <w:t>DKTL</w:t>
            </w:r>
          </w:p>
        </w:tc>
        <w:tc>
          <w:tcPr>
            <w:tcW w:w="6535" w:type="dxa"/>
          </w:tcPr>
          <w:p w14:paraId="16CB5F7D" w14:textId="77777777" w:rsidR="00FC4DFA" w:rsidRPr="001E33CF" w:rsidRDefault="00FC4DFA" w:rsidP="00CC52D2">
            <w:pPr>
              <w:rPr>
                <w:rFonts w:cstheme="minorHAnsi"/>
                <w:sz w:val="18"/>
                <w:szCs w:val="18"/>
              </w:rPr>
            </w:pPr>
            <w:r w:rsidRPr="001E33CF">
              <w:rPr>
                <w:rFonts w:cstheme="minorHAnsi"/>
                <w:sz w:val="18"/>
                <w:szCs w:val="18"/>
              </w:rPr>
              <w:t>Darwin – Katherine Transmission Line</w:t>
            </w:r>
          </w:p>
        </w:tc>
      </w:tr>
      <w:tr w:rsidR="00FC4DFA" w:rsidRPr="001E33CF" w14:paraId="335212C9" w14:textId="77777777" w:rsidTr="00176FAA">
        <w:tc>
          <w:tcPr>
            <w:tcW w:w="3201" w:type="dxa"/>
          </w:tcPr>
          <w:p w14:paraId="0F9B36A7" w14:textId="77777777" w:rsidR="00FC4DFA" w:rsidRPr="001E33CF" w:rsidRDefault="00FC4DFA" w:rsidP="00CC52D2">
            <w:pPr>
              <w:rPr>
                <w:rFonts w:cstheme="minorHAnsi"/>
                <w:sz w:val="18"/>
                <w:szCs w:val="18"/>
              </w:rPr>
            </w:pPr>
            <w:r w:rsidRPr="001E33CF">
              <w:rPr>
                <w:rFonts w:cstheme="minorHAnsi"/>
                <w:sz w:val="18"/>
                <w:szCs w:val="18"/>
              </w:rPr>
              <w:t>Embedded Generator</w:t>
            </w:r>
          </w:p>
        </w:tc>
        <w:tc>
          <w:tcPr>
            <w:tcW w:w="6535" w:type="dxa"/>
          </w:tcPr>
          <w:p w14:paraId="508C597E" w14:textId="77777777" w:rsidR="00FC4DFA" w:rsidRPr="001E33CF" w:rsidRDefault="00FC4DFA" w:rsidP="00CC52D2">
            <w:pPr>
              <w:rPr>
                <w:rFonts w:cstheme="minorHAnsi"/>
                <w:sz w:val="18"/>
                <w:szCs w:val="18"/>
              </w:rPr>
            </w:pPr>
            <w:r w:rsidRPr="001E33CF">
              <w:rPr>
                <w:rFonts w:cstheme="minorHAnsi"/>
                <w:sz w:val="18"/>
                <w:szCs w:val="18"/>
              </w:rPr>
              <w:t>As defined in the SCTC</w:t>
            </w:r>
          </w:p>
        </w:tc>
      </w:tr>
      <w:tr w:rsidR="00FC4DFA" w:rsidRPr="001E33CF" w14:paraId="645442CA"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6EA784F4" w14:textId="77777777" w:rsidR="00FC4DFA" w:rsidRPr="001E33CF" w:rsidRDefault="00FC4DFA" w:rsidP="00CC52D2">
            <w:pPr>
              <w:rPr>
                <w:rFonts w:cstheme="minorHAnsi"/>
                <w:sz w:val="18"/>
                <w:szCs w:val="18"/>
              </w:rPr>
            </w:pPr>
            <w:r w:rsidRPr="001E33CF">
              <w:rPr>
                <w:rFonts w:cstheme="minorHAnsi"/>
                <w:sz w:val="18"/>
                <w:szCs w:val="18"/>
              </w:rPr>
              <w:t>Frequency Control Ancillary Service</w:t>
            </w:r>
          </w:p>
        </w:tc>
        <w:tc>
          <w:tcPr>
            <w:tcW w:w="6535" w:type="dxa"/>
          </w:tcPr>
          <w:p w14:paraId="11D99C77" w14:textId="233A7C58" w:rsidR="00FC4DFA" w:rsidRPr="001E33CF" w:rsidRDefault="00FC4DFA" w:rsidP="00CC52D2">
            <w:pPr>
              <w:rPr>
                <w:rFonts w:cstheme="minorHAnsi"/>
                <w:sz w:val="18"/>
                <w:szCs w:val="18"/>
              </w:rPr>
            </w:pPr>
            <w:r w:rsidRPr="001E33CF">
              <w:rPr>
                <w:rFonts w:cstheme="minorHAnsi"/>
                <w:sz w:val="18"/>
                <w:szCs w:val="18"/>
              </w:rPr>
              <w:t>The suite of services used by the Power System</w:t>
            </w:r>
            <w:r w:rsidR="001E33CF">
              <w:rPr>
                <w:rFonts w:cstheme="minorHAnsi"/>
                <w:sz w:val="18"/>
                <w:szCs w:val="18"/>
              </w:rPr>
              <w:t xml:space="preserve"> </w:t>
            </w:r>
            <w:r w:rsidRPr="001E33CF">
              <w:rPr>
                <w:rFonts w:cstheme="minorHAnsi"/>
                <w:sz w:val="18"/>
                <w:szCs w:val="18"/>
              </w:rPr>
              <w:t>Controller to maintain the frequency on the</w:t>
            </w:r>
            <w:r w:rsidR="001E33CF">
              <w:rPr>
                <w:rFonts w:cstheme="minorHAnsi"/>
                <w:sz w:val="18"/>
                <w:szCs w:val="18"/>
              </w:rPr>
              <w:t xml:space="preserve"> </w:t>
            </w:r>
            <w:r w:rsidRPr="001E33CF">
              <w:rPr>
                <w:rFonts w:cstheme="minorHAnsi"/>
                <w:sz w:val="18"/>
                <w:szCs w:val="18"/>
              </w:rPr>
              <w:t>electrical system, at any point in time, close to fifty</w:t>
            </w:r>
            <w:r w:rsidR="001E33CF">
              <w:rPr>
                <w:rFonts w:cstheme="minorHAnsi"/>
                <w:sz w:val="18"/>
                <w:szCs w:val="18"/>
              </w:rPr>
              <w:t xml:space="preserve"> </w:t>
            </w:r>
            <w:r w:rsidRPr="001E33CF">
              <w:rPr>
                <w:rFonts w:cstheme="minorHAnsi"/>
                <w:sz w:val="18"/>
                <w:szCs w:val="18"/>
              </w:rPr>
              <w:t xml:space="preserve">cycles per second as </w:t>
            </w:r>
            <w:r w:rsidRPr="001E33CF">
              <w:rPr>
                <w:rFonts w:cstheme="minorHAnsi"/>
                <w:sz w:val="18"/>
                <w:szCs w:val="18"/>
              </w:rPr>
              <w:lastRenderedPageBreak/>
              <w:t>required by the NT frequency</w:t>
            </w:r>
            <w:r w:rsidR="001E33CF">
              <w:rPr>
                <w:rFonts w:cstheme="minorHAnsi"/>
                <w:sz w:val="18"/>
                <w:szCs w:val="18"/>
              </w:rPr>
              <w:t xml:space="preserve"> </w:t>
            </w:r>
            <w:r w:rsidRPr="001E33CF">
              <w:rPr>
                <w:rFonts w:cstheme="minorHAnsi"/>
                <w:sz w:val="18"/>
                <w:szCs w:val="18"/>
              </w:rPr>
              <w:t xml:space="preserve">standards, </w:t>
            </w:r>
            <w:r w:rsidR="00216328" w:rsidRPr="001E33CF">
              <w:rPr>
                <w:rFonts w:cstheme="minorHAnsi"/>
                <w:sz w:val="18"/>
                <w:szCs w:val="18"/>
              </w:rPr>
              <w:t xml:space="preserve">as further described in Section </w:t>
            </w:r>
            <w:r w:rsidR="00216328">
              <w:rPr>
                <w:rFonts w:cstheme="minorHAnsi"/>
                <w:sz w:val="18"/>
                <w:szCs w:val="18"/>
              </w:rPr>
              <w:fldChar w:fldCharType="begin"/>
            </w:r>
            <w:r w:rsidR="00216328">
              <w:rPr>
                <w:rFonts w:cstheme="minorHAnsi"/>
                <w:sz w:val="18"/>
                <w:szCs w:val="18"/>
              </w:rPr>
              <w:instrText xml:space="preserve"> REF _Ref193981661 \r \h </w:instrText>
            </w:r>
            <w:r w:rsidR="00CC52D2">
              <w:rPr>
                <w:rFonts w:cstheme="minorHAnsi"/>
                <w:sz w:val="18"/>
                <w:szCs w:val="18"/>
              </w:rPr>
              <w:instrText xml:space="preserve"> \* MERGEFORMAT </w:instrText>
            </w:r>
            <w:r w:rsidR="00216328">
              <w:rPr>
                <w:rFonts w:cstheme="minorHAnsi"/>
                <w:sz w:val="18"/>
                <w:szCs w:val="18"/>
              </w:rPr>
            </w:r>
            <w:r w:rsidR="00216328">
              <w:rPr>
                <w:rFonts w:cstheme="minorHAnsi"/>
                <w:sz w:val="18"/>
                <w:szCs w:val="18"/>
              </w:rPr>
              <w:fldChar w:fldCharType="separate"/>
            </w:r>
            <w:r w:rsidR="00216328">
              <w:rPr>
                <w:rFonts w:cstheme="minorHAnsi"/>
                <w:sz w:val="18"/>
                <w:szCs w:val="18"/>
              </w:rPr>
              <w:t>3.1</w:t>
            </w:r>
            <w:r w:rsidR="00216328">
              <w:rPr>
                <w:rFonts w:cstheme="minorHAnsi"/>
                <w:sz w:val="18"/>
                <w:szCs w:val="18"/>
              </w:rPr>
              <w:fldChar w:fldCharType="end"/>
            </w:r>
            <w:r w:rsidR="00216328">
              <w:rPr>
                <w:rFonts w:cstheme="minorHAnsi"/>
                <w:sz w:val="18"/>
                <w:szCs w:val="18"/>
              </w:rPr>
              <w:t xml:space="preserve"> </w:t>
            </w:r>
            <w:r w:rsidR="00216328" w:rsidRPr="001E33CF">
              <w:rPr>
                <w:rFonts w:cstheme="minorHAnsi"/>
                <w:sz w:val="18"/>
                <w:szCs w:val="18"/>
              </w:rPr>
              <w:t>(</w:t>
            </w:r>
            <w:r w:rsidR="00216328">
              <w:rPr>
                <w:rFonts w:cstheme="minorHAnsi"/>
                <w:sz w:val="18"/>
                <w:szCs w:val="18"/>
              </w:rPr>
              <w:t>Operational Application of Frequency Operating Standards)</w:t>
            </w:r>
          </w:p>
        </w:tc>
      </w:tr>
      <w:tr w:rsidR="00FC4DFA" w:rsidRPr="001E33CF" w14:paraId="6E399141" w14:textId="77777777" w:rsidTr="00176FAA">
        <w:tc>
          <w:tcPr>
            <w:tcW w:w="3201" w:type="dxa"/>
          </w:tcPr>
          <w:p w14:paraId="0F933D1E" w14:textId="77777777" w:rsidR="00FC4DFA" w:rsidRPr="001E33CF" w:rsidRDefault="00FC4DFA" w:rsidP="00CC52D2">
            <w:pPr>
              <w:rPr>
                <w:rFonts w:cstheme="minorHAnsi"/>
                <w:sz w:val="18"/>
                <w:szCs w:val="18"/>
              </w:rPr>
            </w:pPr>
            <w:r w:rsidRPr="001E33CF">
              <w:rPr>
                <w:rFonts w:cstheme="minorHAnsi"/>
                <w:sz w:val="18"/>
                <w:szCs w:val="18"/>
              </w:rPr>
              <w:lastRenderedPageBreak/>
              <w:t>Gould AR PLC</w:t>
            </w:r>
          </w:p>
        </w:tc>
        <w:tc>
          <w:tcPr>
            <w:tcW w:w="6535" w:type="dxa"/>
          </w:tcPr>
          <w:p w14:paraId="1E9C536F" w14:textId="61BFA793" w:rsidR="00FC4DFA" w:rsidRPr="001E33CF" w:rsidRDefault="00FC4DFA" w:rsidP="00CC52D2">
            <w:pPr>
              <w:rPr>
                <w:rFonts w:cstheme="minorHAnsi"/>
                <w:sz w:val="18"/>
                <w:szCs w:val="18"/>
              </w:rPr>
            </w:pPr>
            <w:r w:rsidRPr="001E33CF">
              <w:rPr>
                <w:rFonts w:cstheme="minorHAnsi"/>
                <w:sz w:val="18"/>
                <w:szCs w:val="18"/>
              </w:rPr>
              <w:t>A programmable logic circuit installed at MT, PK and KA for the DKTS signalling Scheme</w:t>
            </w:r>
          </w:p>
        </w:tc>
      </w:tr>
      <w:tr w:rsidR="00FC4DFA" w:rsidRPr="001E33CF" w14:paraId="64283AD4"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318652D7" w14:textId="77777777" w:rsidR="00FC4DFA" w:rsidRPr="001E33CF" w:rsidRDefault="00FC4DFA" w:rsidP="00CC52D2">
            <w:pPr>
              <w:rPr>
                <w:rFonts w:cstheme="minorHAnsi"/>
                <w:sz w:val="18"/>
                <w:szCs w:val="18"/>
              </w:rPr>
            </w:pPr>
            <w:r w:rsidRPr="001E33CF">
              <w:rPr>
                <w:rFonts w:cstheme="minorHAnsi"/>
                <w:sz w:val="18"/>
                <w:szCs w:val="18"/>
              </w:rPr>
              <w:t>HRSG</w:t>
            </w:r>
          </w:p>
        </w:tc>
        <w:tc>
          <w:tcPr>
            <w:tcW w:w="6535" w:type="dxa"/>
          </w:tcPr>
          <w:p w14:paraId="0924CF0F" w14:textId="77777777" w:rsidR="00FC4DFA" w:rsidRPr="001E33CF" w:rsidRDefault="00FC4DFA" w:rsidP="00CC52D2">
            <w:pPr>
              <w:rPr>
                <w:rFonts w:cstheme="minorHAnsi"/>
                <w:sz w:val="18"/>
                <w:szCs w:val="18"/>
              </w:rPr>
            </w:pPr>
            <w:r w:rsidRPr="001E33CF">
              <w:rPr>
                <w:rFonts w:cstheme="minorHAnsi"/>
                <w:sz w:val="18"/>
                <w:szCs w:val="18"/>
              </w:rPr>
              <w:t>Heat Recovery Steam Generator</w:t>
            </w:r>
          </w:p>
        </w:tc>
      </w:tr>
      <w:tr w:rsidR="00FC4DFA" w:rsidRPr="001E33CF" w14:paraId="1F1989CE" w14:textId="77777777" w:rsidTr="00176FAA">
        <w:tc>
          <w:tcPr>
            <w:tcW w:w="3201" w:type="dxa"/>
          </w:tcPr>
          <w:p w14:paraId="7665C2AF" w14:textId="77777777" w:rsidR="00FC4DFA" w:rsidRPr="001E33CF" w:rsidRDefault="00FC4DFA" w:rsidP="00CC52D2">
            <w:pPr>
              <w:rPr>
                <w:rFonts w:cstheme="minorHAnsi"/>
                <w:sz w:val="18"/>
                <w:szCs w:val="18"/>
              </w:rPr>
            </w:pPr>
            <w:r w:rsidRPr="001E33CF">
              <w:rPr>
                <w:rFonts w:cstheme="minorHAnsi"/>
                <w:sz w:val="18"/>
                <w:szCs w:val="18"/>
              </w:rPr>
              <w:t>HV</w:t>
            </w:r>
          </w:p>
        </w:tc>
        <w:tc>
          <w:tcPr>
            <w:tcW w:w="6535" w:type="dxa"/>
          </w:tcPr>
          <w:p w14:paraId="38EAB474" w14:textId="77777777" w:rsidR="00FC4DFA" w:rsidRPr="001E33CF" w:rsidRDefault="00FC4DFA" w:rsidP="00CC52D2">
            <w:pPr>
              <w:rPr>
                <w:rFonts w:cstheme="minorHAnsi"/>
                <w:sz w:val="18"/>
                <w:szCs w:val="18"/>
              </w:rPr>
            </w:pPr>
            <w:r w:rsidRPr="001E33CF">
              <w:rPr>
                <w:rFonts w:cstheme="minorHAnsi"/>
                <w:sz w:val="18"/>
                <w:szCs w:val="18"/>
              </w:rPr>
              <w:t>High Voltage</w:t>
            </w:r>
          </w:p>
        </w:tc>
      </w:tr>
      <w:tr w:rsidR="00FC4DFA" w:rsidRPr="001E33CF" w14:paraId="5D830D83"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31C85823" w14:textId="77777777" w:rsidR="00FC4DFA" w:rsidRPr="001E33CF" w:rsidRDefault="00FC4DFA" w:rsidP="00CC52D2">
            <w:pPr>
              <w:rPr>
                <w:rFonts w:cstheme="minorHAnsi"/>
                <w:sz w:val="18"/>
                <w:szCs w:val="18"/>
              </w:rPr>
            </w:pPr>
            <w:r w:rsidRPr="001E33CF">
              <w:rPr>
                <w:rFonts w:cstheme="minorHAnsi"/>
                <w:sz w:val="18"/>
                <w:szCs w:val="18"/>
              </w:rPr>
              <w:t>Inertia Frequency Control Ancillary Service (I-FCAS)</w:t>
            </w:r>
          </w:p>
        </w:tc>
        <w:tc>
          <w:tcPr>
            <w:tcW w:w="6535" w:type="dxa"/>
          </w:tcPr>
          <w:p w14:paraId="73FD751F" w14:textId="15C0F046" w:rsidR="00FC4DFA" w:rsidRPr="001E33CF" w:rsidRDefault="00FC4DFA" w:rsidP="00CC52D2">
            <w:pPr>
              <w:rPr>
                <w:rFonts w:cstheme="minorHAnsi"/>
                <w:sz w:val="18"/>
                <w:szCs w:val="18"/>
              </w:rPr>
            </w:pPr>
            <w:r w:rsidRPr="001E33CF">
              <w:rPr>
                <w:rFonts w:cstheme="minorHAnsi"/>
                <w:sz w:val="18"/>
                <w:szCs w:val="18"/>
              </w:rPr>
              <w:t>Services that contribute to the capability of the</w:t>
            </w:r>
            <w:r w:rsidR="001E33CF">
              <w:rPr>
                <w:rFonts w:cstheme="minorHAnsi"/>
                <w:sz w:val="18"/>
                <w:szCs w:val="18"/>
              </w:rPr>
              <w:t xml:space="preserve"> </w:t>
            </w:r>
            <w:r w:rsidRPr="001E33CF">
              <w:rPr>
                <w:rFonts w:cstheme="minorHAnsi"/>
                <w:sz w:val="18"/>
                <w:szCs w:val="18"/>
              </w:rPr>
              <w:t>power system to resist changes in frequency by</w:t>
            </w:r>
            <w:r w:rsidR="001E33CF">
              <w:rPr>
                <w:rFonts w:cstheme="minorHAnsi"/>
                <w:sz w:val="18"/>
                <w:szCs w:val="18"/>
              </w:rPr>
              <w:t xml:space="preserve"> </w:t>
            </w:r>
            <w:r w:rsidRPr="001E33CF">
              <w:rPr>
                <w:rFonts w:cstheme="minorHAnsi"/>
                <w:sz w:val="18"/>
                <w:szCs w:val="18"/>
              </w:rPr>
              <w:t>means of an inertial response from a generating</w:t>
            </w:r>
            <w:r w:rsidR="001E33CF">
              <w:rPr>
                <w:rFonts w:cstheme="minorHAnsi"/>
                <w:sz w:val="18"/>
                <w:szCs w:val="18"/>
              </w:rPr>
              <w:t xml:space="preserve"> </w:t>
            </w:r>
            <w:r w:rsidRPr="001E33CF">
              <w:rPr>
                <w:rFonts w:cstheme="minorHAnsi"/>
                <w:sz w:val="18"/>
                <w:szCs w:val="18"/>
              </w:rPr>
              <w:t>unit, network element or other equipment that is</w:t>
            </w:r>
            <w:r w:rsidR="001E33CF">
              <w:rPr>
                <w:rFonts w:cstheme="minorHAnsi"/>
                <w:sz w:val="18"/>
                <w:szCs w:val="18"/>
              </w:rPr>
              <w:t xml:space="preserve"> </w:t>
            </w:r>
            <w:r w:rsidRPr="001E33CF">
              <w:rPr>
                <w:rFonts w:cstheme="minorHAnsi"/>
                <w:sz w:val="18"/>
                <w:szCs w:val="18"/>
              </w:rPr>
              <w:t>electro-magnetically coupled with the power</w:t>
            </w:r>
            <w:r w:rsidR="001E33CF">
              <w:rPr>
                <w:rFonts w:cstheme="minorHAnsi"/>
                <w:sz w:val="18"/>
                <w:szCs w:val="18"/>
              </w:rPr>
              <w:t xml:space="preserve"> </w:t>
            </w:r>
            <w:r w:rsidRPr="001E33CF">
              <w:rPr>
                <w:rFonts w:cstheme="minorHAnsi"/>
                <w:sz w:val="18"/>
                <w:szCs w:val="18"/>
              </w:rPr>
              <w:t>system and synchronised to the frequency of the</w:t>
            </w:r>
            <w:r w:rsidR="001E33CF">
              <w:rPr>
                <w:rFonts w:cstheme="minorHAnsi"/>
                <w:sz w:val="18"/>
                <w:szCs w:val="18"/>
              </w:rPr>
              <w:t xml:space="preserve"> </w:t>
            </w:r>
            <w:r w:rsidRPr="001E33CF">
              <w:rPr>
                <w:rFonts w:cstheme="minorHAnsi"/>
                <w:sz w:val="18"/>
                <w:szCs w:val="18"/>
              </w:rPr>
              <w:t xml:space="preserve">power system, </w:t>
            </w:r>
            <w:r w:rsidR="00CC52D2" w:rsidRPr="001E33CF">
              <w:rPr>
                <w:rFonts w:cstheme="minorHAnsi"/>
                <w:sz w:val="18"/>
                <w:szCs w:val="18"/>
              </w:rPr>
              <w:t xml:space="preserve">as further described in Section </w:t>
            </w:r>
            <w:r w:rsidR="00CC52D2">
              <w:rPr>
                <w:rFonts w:cstheme="minorHAnsi"/>
                <w:sz w:val="18"/>
                <w:szCs w:val="18"/>
              </w:rPr>
              <w:fldChar w:fldCharType="begin"/>
            </w:r>
            <w:r w:rsidR="00CC52D2">
              <w:rPr>
                <w:rFonts w:cstheme="minorHAnsi"/>
                <w:sz w:val="18"/>
                <w:szCs w:val="18"/>
              </w:rPr>
              <w:instrText xml:space="preserve"> REF _Ref193875329 \r \h  \* MERGEFORMAT </w:instrText>
            </w:r>
            <w:r w:rsidR="00CC52D2">
              <w:rPr>
                <w:rFonts w:cstheme="minorHAnsi"/>
                <w:sz w:val="18"/>
                <w:szCs w:val="18"/>
              </w:rPr>
            </w:r>
            <w:r w:rsidR="00CC52D2">
              <w:rPr>
                <w:rFonts w:cstheme="minorHAnsi"/>
                <w:sz w:val="18"/>
                <w:szCs w:val="18"/>
              </w:rPr>
              <w:fldChar w:fldCharType="separate"/>
            </w:r>
            <w:r w:rsidR="00CC52D2">
              <w:rPr>
                <w:rFonts w:cstheme="minorHAnsi"/>
                <w:sz w:val="18"/>
                <w:szCs w:val="18"/>
              </w:rPr>
              <w:t>3.3</w:t>
            </w:r>
            <w:r w:rsidR="00CC52D2">
              <w:rPr>
                <w:rFonts w:cstheme="minorHAnsi"/>
                <w:sz w:val="18"/>
                <w:szCs w:val="18"/>
              </w:rPr>
              <w:fldChar w:fldCharType="end"/>
            </w:r>
            <w:r w:rsidR="00CC52D2" w:rsidRPr="001E33CF">
              <w:rPr>
                <w:rFonts w:cstheme="minorHAnsi"/>
                <w:sz w:val="18"/>
                <w:szCs w:val="18"/>
              </w:rPr>
              <w:t xml:space="preserve"> (</w:t>
            </w:r>
            <w:r w:rsidR="00CC52D2">
              <w:rPr>
                <w:rFonts w:cstheme="minorHAnsi"/>
                <w:sz w:val="18"/>
                <w:szCs w:val="18"/>
              </w:rPr>
              <w:t>I-FCAS</w:t>
            </w:r>
            <w:r w:rsidR="00CC52D2" w:rsidRPr="001E33CF">
              <w:rPr>
                <w:rFonts w:cstheme="minorHAnsi"/>
                <w:sz w:val="18"/>
                <w:szCs w:val="18"/>
              </w:rPr>
              <w:t>)</w:t>
            </w:r>
          </w:p>
        </w:tc>
      </w:tr>
      <w:tr w:rsidR="00FC4DFA" w:rsidRPr="001E33CF" w14:paraId="7A27742E" w14:textId="77777777" w:rsidTr="00176FAA">
        <w:tc>
          <w:tcPr>
            <w:tcW w:w="3201" w:type="dxa"/>
          </w:tcPr>
          <w:p w14:paraId="07AA401F" w14:textId="77777777" w:rsidR="00FC4DFA" w:rsidRPr="001E33CF" w:rsidRDefault="00FC4DFA" w:rsidP="00CC52D2">
            <w:pPr>
              <w:rPr>
                <w:rFonts w:cstheme="minorHAnsi"/>
                <w:sz w:val="18"/>
                <w:szCs w:val="18"/>
              </w:rPr>
            </w:pPr>
            <w:r w:rsidRPr="001E33CF">
              <w:rPr>
                <w:rFonts w:cstheme="minorHAnsi"/>
                <w:sz w:val="18"/>
                <w:szCs w:val="18"/>
              </w:rPr>
              <w:t>Isochronous (Isoch)</w:t>
            </w:r>
          </w:p>
        </w:tc>
        <w:tc>
          <w:tcPr>
            <w:tcW w:w="6535" w:type="dxa"/>
          </w:tcPr>
          <w:p w14:paraId="296A9D76" w14:textId="77777777" w:rsidR="00FC4DFA" w:rsidRPr="001E33CF" w:rsidRDefault="00FC4DFA" w:rsidP="00CC52D2">
            <w:pPr>
              <w:rPr>
                <w:rFonts w:cstheme="minorHAnsi"/>
                <w:sz w:val="18"/>
                <w:szCs w:val="18"/>
              </w:rPr>
            </w:pPr>
            <w:r w:rsidRPr="001E33CF">
              <w:rPr>
                <w:rFonts w:cstheme="minorHAnsi"/>
                <w:sz w:val="18"/>
                <w:szCs w:val="18"/>
              </w:rPr>
              <w:t>Governor in speed (or Frequency) control mode.</w:t>
            </w:r>
          </w:p>
        </w:tc>
      </w:tr>
      <w:tr w:rsidR="00FC4DFA" w:rsidRPr="001E33CF" w14:paraId="23840C3F"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56A11161" w14:textId="77777777" w:rsidR="00FC4DFA" w:rsidRPr="001E33CF" w:rsidRDefault="00FC4DFA" w:rsidP="00CC52D2">
            <w:pPr>
              <w:rPr>
                <w:rFonts w:cstheme="minorHAnsi"/>
                <w:sz w:val="18"/>
                <w:szCs w:val="18"/>
              </w:rPr>
            </w:pPr>
            <w:r w:rsidRPr="001E33CF">
              <w:rPr>
                <w:rFonts w:cstheme="minorHAnsi"/>
                <w:sz w:val="18"/>
                <w:szCs w:val="18"/>
              </w:rPr>
              <w:t>KA</w:t>
            </w:r>
          </w:p>
        </w:tc>
        <w:tc>
          <w:tcPr>
            <w:tcW w:w="6535" w:type="dxa"/>
          </w:tcPr>
          <w:p w14:paraId="7C249C10" w14:textId="77777777" w:rsidR="00FC4DFA" w:rsidRPr="001E33CF" w:rsidRDefault="00FC4DFA" w:rsidP="00CC52D2">
            <w:pPr>
              <w:rPr>
                <w:rFonts w:cstheme="minorHAnsi"/>
                <w:sz w:val="18"/>
                <w:szCs w:val="18"/>
              </w:rPr>
            </w:pPr>
            <w:r w:rsidRPr="001E33CF">
              <w:rPr>
                <w:rFonts w:cstheme="minorHAnsi"/>
                <w:sz w:val="18"/>
                <w:szCs w:val="18"/>
              </w:rPr>
              <w:t>Katherine (Zone Substation)</w:t>
            </w:r>
          </w:p>
        </w:tc>
      </w:tr>
      <w:tr w:rsidR="00FC4DFA" w:rsidRPr="001E33CF" w14:paraId="1DB969D9" w14:textId="77777777" w:rsidTr="00176FAA">
        <w:tc>
          <w:tcPr>
            <w:tcW w:w="3201" w:type="dxa"/>
          </w:tcPr>
          <w:p w14:paraId="1BD69F3C" w14:textId="77777777" w:rsidR="00FC4DFA" w:rsidRPr="001E33CF" w:rsidRDefault="00FC4DFA" w:rsidP="00CC52D2">
            <w:pPr>
              <w:rPr>
                <w:rFonts w:cstheme="minorHAnsi"/>
                <w:sz w:val="18"/>
                <w:szCs w:val="18"/>
              </w:rPr>
            </w:pPr>
            <w:r w:rsidRPr="001E33CF">
              <w:rPr>
                <w:rFonts w:cstheme="minorHAnsi"/>
                <w:sz w:val="18"/>
                <w:szCs w:val="18"/>
              </w:rPr>
              <w:t>KPS</w:t>
            </w:r>
          </w:p>
        </w:tc>
        <w:tc>
          <w:tcPr>
            <w:tcW w:w="6535" w:type="dxa"/>
          </w:tcPr>
          <w:p w14:paraId="13A78C2E" w14:textId="77777777" w:rsidR="00FC4DFA" w:rsidRPr="001E33CF" w:rsidRDefault="00FC4DFA" w:rsidP="00CC52D2">
            <w:pPr>
              <w:rPr>
                <w:rFonts w:cstheme="minorHAnsi"/>
                <w:sz w:val="18"/>
                <w:szCs w:val="18"/>
              </w:rPr>
            </w:pPr>
            <w:r w:rsidRPr="001E33CF">
              <w:rPr>
                <w:rFonts w:cstheme="minorHAnsi"/>
                <w:sz w:val="18"/>
                <w:szCs w:val="18"/>
              </w:rPr>
              <w:t>Katherine Power Station</w:t>
            </w:r>
          </w:p>
        </w:tc>
      </w:tr>
      <w:tr w:rsidR="00FC4DFA" w:rsidRPr="001E33CF" w14:paraId="09FEC4A2"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6D1E78F4" w14:textId="77777777" w:rsidR="00FC4DFA" w:rsidRPr="001E33CF" w:rsidRDefault="00FC4DFA" w:rsidP="00CC52D2">
            <w:pPr>
              <w:rPr>
                <w:rFonts w:cstheme="minorHAnsi"/>
                <w:sz w:val="18"/>
                <w:szCs w:val="18"/>
              </w:rPr>
            </w:pPr>
            <w:r w:rsidRPr="001E33CF">
              <w:rPr>
                <w:rFonts w:cstheme="minorHAnsi"/>
                <w:sz w:val="18"/>
                <w:szCs w:val="18"/>
              </w:rPr>
              <w:t>kW</w:t>
            </w:r>
          </w:p>
        </w:tc>
        <w:tc>
          <w:tcPr>
            <w:tcW w:w="6535" w:type="dxa"/>
          </w:tcPr>
          <w:p w14:paraId="451321A6" w14:textId="49111CC3" w:rsidR="00FC4DFA" w:rsidRPr="001E33CF" w:rsidRDefault="00FC4DFA" w:rsidP="00CC52D2">
            <w:pPr>
              <w:rPr>
                <w:rFonts w:cstheme="minorHAnsi"/>
                <w:sz w:val="18"/>
                <w:szCs w:val="18"/>
              </w:rPr>
            </w:pPr>
            <w:r w:rsidRPr="001E33CF">
              <w:rPr>
                <w:rFonts w:cstheme="minorHAnsi"/>
                <w:sz w:val="18"/>
                <w:szCs w:val="18"/>
              </w:rPr>
              <w:t>Kilo Watt (1</w:t>
            </w:r>
            <w:r w:rsidR="00F4307F">
              <w:rPr>
                <w:rFonts w:cstheme="minorHAnsi"/>
                <w:sz w:val="18"/>
                <w:szCs w:val="18"/>
              </w:rPr>
              <w:t>,</w:t>
            </w:r>
            <w:r w:rsidRPr="001E33CF">
              <w:rPr>
                <w:rFonts w:cstheme="minorHAnsi"/>
                <w:sz w:val="18"/>
                <w:szCs w:val="18"/>
              </w:rPr>
              <w:t>000 W)</w:t>
            </w:r>
          </w:p>
        </w:tc>
      </w:tr>
      <w:tr w:rsidR="00FC4DFA" w:rsidRPr="001E33CF" w14:paraId="08631BD3" w14:textId="77777777" w:rsidTr="00176FAA">
        <w:tc>
          <w:tcPr>
            <w:tcW w:w="3201" w:type="dxa"/>
          </w:tcPr>
          <w:p w14:paraId="0DCA40D7" w14:textId="77777777" w:rsidR="00FC4DFA" w:rsidRPr="001E33CF" w:rsidRDefault="00FC4DFA" w:rsidP="00CC52D2">
            <w:pPr>
              <w:rPr>
                <w:rFonts w:cstheme="minorHAnsi"/>
                <w:sz w:val="18"/>
                <w:szCs w:val="18"/>
              </w:rPr>
            </w:pPr>
            <w:r w:rsidRPr="001E33CF">
              <w:rPr>
                <w:rFonts w:cstheme="minorHAnsi"/>
                <w:sz w:val="18"/>
                <w:szCs w:val="18"/>
              </w:rPr>
              <w:t>Lack of Standby Generation (LOS)</w:t>
            </w:r>
          </w:p>
        </w:tc>
        <w:tc>
          <w:tcPr>
            <w:tcW w:w="6535" w:type="dxa"/>
          </w:tcPr>
          <w:p w14:paraId="23261E3F" w14:textId="25CE58AA" w:rsidR="00FC4DFA" w:rsidRPr="001E33CF" w:rsidRDefault="00CC52D2" w:rsidP="00CC52D2">
            <w:pPr>
              <w:rPr>
                <w:rFonts w:cstheme="minorHAnsi"/>
                <w:sz w:val="18"/>
                <w:szCs w:val="18"/>
              </w:rPr>
            </w:pPr>
            <w:r w:rsidRPr="001E33CF">
              <w:rPr>
                <w:rFonts w:cstheme="minorHAnsi"/>
                <w:sz w:val="18"/>
                <w:szCs w:val="18"/>
              </w:rPr>
              <w:t xml:space="preserve">As defined in the SCTC and Section </w:t>
            </w:r>
            <w:r>
              <w:rPr>
                <w:rFonts w:cstheme="minorHAnsi"/>
                <w:sz w:val="18"/>
                <w:szCs w:val="18"/>
              </w:rPr>
              <w:fldChar w:fldCharType="begin"/>
            </w:r>
            <w:r>
              <w:rPr>
                <w:rFonts w:cstheme="minorHAnsi"/>
                <w:sz w:val="18"/>
                <w:szCs w:val="18"/>
              </w:rPr>
              <w:instrText xml:space="preserve"> REF _Ref193981765 \r \h  \* MERGEFORMAT </w:instrText>
            </w:r>
            <w:r>
              <w:rPr>
                <w:rFonts w:cstheme="minorHAnsi"/>
                <w:sz w:val="18"/>
                <w:szCs w:val="18"/>
              </w:rPr>
            </w:r>
            <w:r>
              <w:rPr>
                <w:rFonts w:cstheme="minorHAnsi"/>
                <w:sz w:val="18"/>
                <w:szCs w:val="18"/>
              </w:rPr>
              <w:fldChar w:fldCharType="separate"/>
            </w:r>
            <w:r>
              <w:rPr>
                <w:rFonts w:cstheme="minorHAnsi"/>
                <w:sz w:val="18"/>
                <w:szCs w:val="18"/>
              </w:rPr>
              <w:t>4.4</w:t>
            </w:r>
            <w:r>
              <w:rPr>
                <w:rFonts w:cstheme="minorHAnsi"/>
                <w:sz w:val="18"/>
                <w:szCs w:val="18"/>
              </w:rPr>
              <w:fldChar w:fldCharType="end"/>
            </w:r>
            <w:r w:rsidRPr="001E33CF">
              <w:rPr>
                <w:rFonts w:cstheme="minorHAnsi"/>
                <w:sz w:val="18"/>
                <w:szCs w:val="18"/>
              </w:rPr>
              <w:t xml:space="preserve"> </w:t>
            </w:r>
            <w:r>
              <w:rPr>
                <w:rFonts w:cstheme="minorHAnsi"/>
                <w:sz w:val="18"/>
                <w:szCs w:val="18"/>
              </w:rPr>
              <w:t>(Standby Reserve</w:t>
            </w:r>
            <w:r w:rsidRPr="001E33CF">
              <w:rPr>
                <w:rFonts w:cstheme="minorHAnsi"/>
                <w:sz w:val="18"/>
                <w:szCs w:val="18"/>
              </w:rPr>
              <w:t>)</w:t>
            </w:r>
          </w:p>
        </w:tc>
      </w:tr>
      <w:tr w:rsidR="00FC4DFA" w:rsidRPr="001E33CF" w14:paraId="475116A9"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5D2F2553" w14:textId="77777777" w:rsidR="00FC4DFA" w:rsidRPr="001E33CF" w:rsidRDefault="00FC4DFA" w:rsidP="00CC52D2">
            <w:pPr>
              <w:rPr>
                <w:rFonts w:cstheme="minorHAnsi"/>
                <w:sz w:val="18"/>
                <w:szCs w:val="18"/>
              </w:rPr>
            </w:pPr>
            <w:r w:rsidRPr="001E33CF">
              <w:rPr>
                <w:rFonts w:cstheme="minorHAnsi"/>
                <w:sz w:val="18"/>
                <w:szCs w:val="18"/>
              </w:rPr>
              <w:t>LDC</w:t>
            </w:r>
          </w:p>
        </w:tc>
        <w:tc>
          <w:tcPr>
            <w:tcW w:w="6535" w:type="dxa"/>
          </w:tcPr>
          <w:p w14:paraId="74B7B96A" w14:textId="77777777" w:rsidR="00FC4DFA" w:rsidRPr="001E33CF" w:rsidRDefault="00FC4DFA" w:rsidP="00CC52D2">
            <w:pPr>
              <w:rPr>
                <w:rFonts w:cstheme="minorHAnsi"/>
                <w:sz w:val="18"/>
                <w:szCs w:val="18"/>
              </w:rPr>
            </w:pPr>
            <w:r w:rsidRPr="001E33CF">
              <w:rPr>
                <w:rFonts w:cstheme="minorHAnsi"/>
                <w:sz w:val="18"/>
                <w:szCs w:val="18"/>
              </w:rPr>
              <w:t>Line Drop Compensation</w:t>
            </w:r>
          </w:p>
        </w:tc>
      </w:tr>
      <w:tr w:rsidR="00FC4DFA" w:rsidRPr="001E33CF" w14:paraId="6864E934" w14:textId="77777777" w:rsidTr="00176FAA">
        <w:tc>
          <w:tcPr>
            <w:tcW w:w="3201" w:type="dxa"/>
          </w:tcPr>
          <w:p w14:paraId="0CDF34AE" w14:textId="77777777" w:rsidR="00FC4DFA" w:rsidRPr="001E33CF" w:rsidRDefault="00FC4DFA" w:rsidP="00CC52D2">
            <w:pPr>
              <w:rPr>
                <w:rFonts w:cstheme="minorHAnsi"/>
                <w:sz w:val="18"/>
                <w:szCs w:val="18"/>
              </w:rPr>
            </w:pPr>
            <w:r w:rsidRPr="001E33CF">
              <w:rPr>
                <w:rFonts w:cstheme="minorHAnsi"/>
                <w:sz w:val="18"/>
                <w:szCs w:val="18"/>
              </w:rPr>
              <w:t>LORR</w:t>
            </w:r>
          </w:p>
        </w:tc>
        <w:tc>
          <w:tcPr>
            <w:tcW w:w="6535" w:type="dxa"/>
          </w:tcPr>
          <w:p w14:paraId="69F49E2C" w14:textId="77777777" w:rsidR="00FC4DFA" w:rsidRPr="001E33CF" w:rsidRDefault="00FC4DFA" w:rsidP="00CC52D2">
            <w:pPr>
              <w:rPr>
                <w:rFonts w:cstheme="minorHAnsi"/>
                <w:sz w:val="18"/>
                <w:szCs w:val="18"/>
              </w:rPr>
            </w:pPr>
            <w:r w:rsidRPr="001E33CF">
              <w:rPr>
                <w:rFonts w:cstheme="minorHAnsi"/>
                <w:sz w:val="18"/>
                <w:szCs w:val="18"/>
              </w:rPr>
              <w:t>Lack of Reactive Reserve</w:t>
            </w:r>
          </w:p>
        </w:tc>
      </w:tr>
      <w:tr w:rsidR="00FC4DFA" w:rsidRPr="001E33CF" w14:paraId="6CD3F9C3"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02536D53" w14:textId="77777777" w:rsidR="00FC4DFA" w:rsidRPr="001E33CF" w:rsidRDefault="00FC4DFA" w:rsidP="00CC52D2">
            <w:pPr>
              <w:rPr>
                <w:rFonts w:cstheme="minorHAnsi"/>
                <w:sz w:val="18"/>
                <w:szCs w:val="18"/>
              </w:rPr>
            </w:pPr>
            <w:r w:rsidRPr="001E33CF">
              <w:rPr>
                <w:rFonts w:cstheme="minorHAnsi"/>
                <w:sz w:val="18"/>
                <w:szCs w:val="18"/>
              </w:rPr>
              <w:t>Material load</w:t>
            </w:r>
          </w:p>
        </w:tc>
        <w:tc>
          <w:tcPr>
            <w:tcW w:w="6535" w:type="dxa"/>
          </w:tcPr>
          <w:p w14:paraId="5595BF2D" w14:textId="77777777" w:rsidR="00FC4DFA" w:rsidRPr="001E33CF" w:rsidRDefault="00FC4DFA" w:rsidP="00CC52D2">
            <w:pPr>
              <w:rPr>
                <w:rFonts w:cstheme="minorHAnsi"/>
                <w:sz w:val="18"/>
                <w:szCs w:val="18"/>
              </w:rPr>
            </w:pPr>
            <w:r w:rsidRPr="001E33CF">
              <w:rPr>
                <w:rFonts w:cstheme="minorHAnsi"/>
                <w:sz w:val="18"/>
                <w:szCs w:val="18"/>
              </w:rPr>
              <w:t>Load of a sufficient size such that sudden disconnection may result in a measurable frequency disruption.</w:t>
            </w:r>
          </w:p>
        </w:tc>
      </w:tr>
      <w:tr w:rsidR="007B704C" w:rsidRPr="001E33CF" w14:paraId="22215C4A" w14:textId="77777777" w:rsidTr="00176FAA">
        <w:tc>
          <w:tcPr>
            <w:tcW w:w="3201" w:type="dxa"/>
          </w:tcPr>
          <w:p w14:paraId="7CF423AA" w14:textId="480D9EB1" w:rsidR="007B704C" w:rsidRPr="001E33CF" w:rsidRDefault="007B704C" w:rsidP="00CC52D2">
            <w:pPr>
              <w:rPr>
                <w:rFonts w:cstheme="minorHAnsi"/>
                <w:sz w:val="18"/>
                <w:szCs w:val="18"/>
              </w:rPr>
            </w:pPr>
            <w:r>
              <w:rPr>
                <w:rFonts w:cstheme="minorHAnsi"/>
                <w:sz w:val="18"/>
                <w:szCs w:val="18"/>
              </w:rPr>
              <w:t>MCCL</w:t>
            </w:r>
          </w:p>
        </w:tc>
        <w:tc>
          <w:tcPr>
            <w:tcW w:w="6535" w:type="dxa"/>
          </w:tcPr>
          <w:p w14:paraId="3D09201A" w14:textId="5FD197EE" w:rsidR="007B704C" w:rsidRPr="001E33CF" w:rsidRDefault="00EB2B77" w:rsidP="00CC52D2">
            <w:pPr>
              <w:rPr>
                <w:rFonts w:cstheme="minorHAnsi"/>
                <w:sz w:val="18"/>
                <w:szCs w:val="18"/>
              </w:rPr>
            </w:pPr>
            <w:r>
              <w:rPr>
                <w:rFonts w:cstheme="minorHAnsi"/>
                <w:sz w:val="18"/>
                <w:szCs w:val="18"/>
              </w:rPr>
              <w:t>Maximum Credible Contingency Limits</w:t>
            </w:r>
          </w:p>
        </w:tc>
      </w:tr>
      <w:tr w:rsidR="00FC4DFA" w:rsidRPr="001E33CF" w14:paraId="5AEB6BDC"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1B21AB92" w14:textId="77777777" w:rsidR="00FC4DFA" w:rsidRPr="001E33CF" w:rsidRDefault="00FC4DFA" w:rsidP="00CC52D2">
            <w:pPr>
              <w:rPr>
                <w:rFonts w:cstheme="minorHAnsi"/>
                <w:sz w:val="18"/>
                <w:szCs w:val="18"/>
              </w:rPr>
            </w:pPr>
            <w:r w:rsidRPr="001E33CF">
              <w:rPr>
                <w:rFonts w:cstheme="minorHAnsi"/>
                <w:sz w:val="18"/>
                <w:szCs w:val="18"/>
              </w:rPr>
              <w:t>MT</w:t>
            </w:r>
          </w:p>
        </w:tc>
        <w:tc>
          <w:tcPr>
            <w:tcW w:w="6535" w:type="dxa"/>
          </w:tcPr>
          <w:p w14:paraId="75BFD215" w14:textId="77777777" w:rsidR="00FC4DFA" w:rsidRPr="001E33CF" w:rsidRDefault="00FC4DFA" w:rsidP="00CC52D2">
            <w:pPr>
              <w:rPr>
                <w:rFonts w:cstheme="minorHAnsi"/>
                <w:sz w:val="18"/>
                <w:szCs w:val="18"/>
              </w:rPr>
            </w:pPr>
            <w:r w:rsidRPr="001E33CF">
              <w:rPr>
                <w:rFonts w:cstheme="minorHAnsi"/>
                <w:sz w:val="18"/>
                <w:szCs w:val="18"/>
              </w:rPr>
              <w:t>Manton (Zone Substation)</w:t>
            </w:r>
          </w:p>
        </w:tc>
      </w:tr>
      <w:tr w:rsidR="00FC4DFA" w:rsidRPr="001E33CF" w14:paraId="62740BCB" w14:textId="77777777" w:rsidTr="00176FAA">
        <w:tc>
          <w:tcPr>
            <w:tcW w:w="3201" w:type="dxa"/>
          </w:tcPr>
          <w:p w14:paraId="1495B70F" w14:textId="77777777" w:rsidR="00FC4DFA" w:rsidRPr="001E33CF" w:rsidRDefault="00FC4DFA" w:rsidP="00CC52D2">
            <w:pPr>
              <w:rPr>
                <w:rFonts w:cstheme="minorHAnsi"/>
                <w:sz w:val="18"/>
                <w:szCs w:val="18"/>
              </w:rPr>
            </w:pPr>
            <w:r w:rsidRPr="001E33CF">
              <w:rPr>
                <w:rFonts w:cstheme="minorHAnsi"/>
                <w:sz w:val="18"/>
                <w:szCs w:val="18"/>
              </w:rPr>
              <w:t>MW</w:t>
            </w:r>
          </w:p>
        </w:tc>
        <w:tc>
          <w:tcPr>
            <w:tcW w:w="6535" w:type="dxa"/>
          </w:tcPr>
          <w:p w14:paraId="4E9C6FA6" w14:textId="54E1E591" w:rsidR="00FC4DFA" w:rsidRPr="001E33CF" w:rsidRDefault="00FC4DFA" w:rsidP="00CC52D2">
            <w:pPr>
              <w:rPr>
                <w:rFonts w:cstheme="minorHAnsi"/>
                <w:sz w:val="18"/>
                <w:szCs w:val="18"/>
              </w:rPr>
            </w:pPr>
            <w:r w:rsidRPr="001E33CF">
              <w:rPr>
                <w:rFonts w:cstheme="minorHAnsi"/>
                <w:sz w:val="18"/>
                <w:szCs w:val="18"/>
              </w:rPr>
              <w:t>Mega Watt (1</w:t>
            </w:r>
            <w:r w:rsidR="00F4307F">
              <w:rPr>
                <w:rFonts w:cstheme="minorHAnsi"/>
                <w:sz w:val="18"/>
                <w:szCs w:val="18"/>
              </w:rPr>
              <w:t>,</w:t>
            </w:r>
            <w:r w:rsidRPr="001E33CF">
              <w:rPr>
                <w:rFonts w:cstheme="minorHAnsi"/>
                <w:sz w:val="18"/>
                <w:szCs w:val="18"/>
              </w:rPr>
              <w:t>000 kW)</w:t>
            </w:r>
          </w:p>
        </w:tc>
      </w:tr>
      <w:tr w:rsidR="00FC4DFA" w:rsidRPr="001E33CF" w14:paraId="42D7C1AC"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18F55872" w14:textId="77777777" w:rsidR="00FC4DFA" w:rsidRPr="001E33CF" w:rsidRDefault="00FC4DFA" w:rsidP="00CC52D2">
            <w:pPr>
              <w:rPr>
                <w:rFonts w:cstheme="minorHAnsi"/>
                <w:sz w:val="18"/>
                <w:szCs w:val="18"/>
              </w:rPr>
            </w:pPr>
            <w:r w:rsidRPr="001E33CF">
              <w:rPr>
                <w:rFonts w:cstheme="minorHAnsi"/>
                <w:sz w:val="18"/>
                <w:szCs w:val="18"/>
              </w:rPr>
              <w:t>N Criteria</w:t>
            </w:r>
          </w:p>
        </w:tc>
        <w:tc>
          <w:tcPr>
            <w:tcW w:w="6535" w:type="dxa"/>
          </w:tcPr>
          <w:p w14:paraId="174EBDE5" w14:textId="77777777" w:rsidR="00FC4DFA" w:rsidRPr="001E33CF" w:rsidRDefault="00FC4DFA" w:rsidP="00CC52D2">
            <w:pPr>
              <w:rPr>
                <w:rFonts w:cstheme="minorHAnsi"/>
                <w:sz w:val="18"/>
                <w:szCs w:val="18"/>
              </w:rPr>
            </w:pPr>
            <w:r w:rsidRPr="001E33CF">
              <w:rPr>
                <w:rFonts w:cstheme="minorHAnsi"/>
                <w:sz w:val="18"/>
                <w:szCs w:val="18"/>
              </w:rPr>
              <w:t>Equipment operated without redundancy.</w:t>
            </w:r>
          </w:p>
        </w:tc>
      </w:tr>
      <w:tr w:rsidR="00FC4DFA" w:rsidRPr="001E33CF" w14:paraId="3C99DE14" w14:textId="77777777" w:rsidTr="00176FAA">
        <w:tc>
          <w:tcPr>
            <w:tcW w:w="3201" w:type="dxa"/>
          </w:tcPr>
          <w:p w14:paraId="6A2DC843" w14:textId="77777777" w:rsidR="00FC4DFA" w:rsidRPr="001E33CF" w:rsidRDefault="00FC4DFA" w:rsidP="00CC52D2">
            <w:pPr>
              <w:rPr>
                <w:rFonts w:cstheme="minorHAnsi"/>
                <w:sz w:val="18"/>
                <w:szCs w:val="18"/>
              </w:rPr>
            </w:pPr>
            <w:r w:rsidRPr="001E33CF">
              <w:rPr>
                <w:rFonts w:cstheme="minorHAnsi"/>
                <w:sz w:val="18"/>
                <w:szCs w:val="18"/>
              </w:rPr>
              <w:t>N-1 Criteria</w:t>
            </w:r>
          </w:p>
        </w:tc>
        <w:tc>
          <w:tcPr>
            <w:tcW w:w="6535" w:type="dxa"/>
          </w:tcPr>
          <w:p w14:paraId="796897F0" w14:textId="77777777" w:rsidR="00FC4DFA" w:rsidRPr="001E33CF" w:rsidRDefault="00FC4DFA" w:rsidP="00CC52D2">
            <w:pPr>
              <w:rPr>
                <w:rFonts w:cstheme="minorHAnsi"/>
                <w:sz w:val="18"/>
                <w:szCs w:val="18"/>
              </w:rPr>
            </w:pPr>
            <w:r w:rsidRPr="001E33CF">
              <w:rPr>
                <w:rFonts w:cstheme="minorHAnsi"/>
                <w:sz w:val="18"/>
                <w:szCs w:val="18"/>
              </w:rPr>
              <w:t>Equipment operated with a single level of redundancy.</w:t>
            </w:r>
          </w:p>
        </w:tc>
      </w:tr>
      <w:tr w:rsidR="00FC4DFA" w:rsidRPr="001E33CF" w14:paraId="3ABFC13A"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75E983E6" w14:textId="77777777" w:rsidR="00FC4DFA" w:rsidRPr="001E33CF" w:rsidRDefault="00FC4DFA" w:rsidP="00CC52D2">
            <w:pPr>
              <w:rPr>
                <w:rFonts w:cstheme="minorHAnsi"/>
                <w:sz w:val="18"/>
                <w:szCs w:val="18"/>
              </w:rPr>
            </w:pPr>
            <w:r w:rsidRPr="001E33CF">
              <w:rPr>
                <w:rFonts w:cstheme="minorHAnsi"/>
                <w:sz w:val="18"/>
                <w:szCs w:val="18"/>
              </w:rPr>
              <w:t>NTC</w:t>
            </w:r>
          </w:p>
        </w:tc>
        <w:tc>
          <w:tcPr>
            <w:tcW w:w="6535" w:type="dxa"/>
          </w:tcPr>
          <w:p w14:paraId="1A75F835" w14:textId="77777777" w:rsidR="00FC4DFA" w:rsidRPr="001E33CF" w:rsidRDefault="00FC4DFA" w:rsidP="00CC52D2">
            <w:pPr>
              <w:rPr>
                <w:rFonts w:cstheme="minorHAnsi"/>
                <w:sz w:val="18"/>
                <w:szCs w:val="18"/>
              </w:rPr>
            </w:pPr>
            <w:r w:rsidRPr="001E33CF">
              <w:rPr>
                <w:rFonts w:cstheme="minorHAnsi"/>
                <w:sz w:val="18"/>
                <w:szCs w:val="18"/>
              </w:rPr>
              <w:t>Network Technical Code</w:t>
            </w:r>
          </w:p>
        </w:tc>
      </w:tr>
      <w:tr w:rsidR="00FC4DFA" w:rsidRPr="001E33CF" w14:paraId="5F61CF6B" w14:textId="77777777" w:rsidTr="00176FAA">
        <w:tc>
          <w:tcPr>
            <w:tcW w:w="3201" w:type="dxa"/>
          </w:tcPr>
          <w:p w14:paraId="69649BD8" w14:textId="77777777" w:rsidR="00FC4DFA" w:rsidRPr="001E33CF" w:rsidRDefault="00FC4DFA" w:rsidP="00CC52D2">
            <w:pPr>
              <w:rPr>
                <w:rFonts w:cstheme="minorHAnsi"/>
                <w:sz w:val="18"/>
                <w:szCs w:val="18"/>
              </w:rPr>
            </w:pPr>
            <w:r w:rsidRPr="001E33CF">
              <w:rPr>
                <w:rFonts w:cstheme="minorHAnsi"/>
                <w:sz w:val="18"/>
                <w:szCs w:val="18"/>
              </w:rPr>
              <w:t>Network Operator</w:t>
            </w:r>
          </w:p>
        </w:tc>
        <w:tc>
          <w:tcPr>
            <w:tcW w:w="6535" w:type="dxa"/>
          </w:tcPr>
          <w:p w14:paraId="53BB9C23" w14:textId="77777777" w:rsidR="00FC4DFA" w:rsidRPr="001E33CF" w:rsidRDefault="00FC4DFA" w:rsidP="00CC52D2">
            <w:pPr>
              <w:rPr>
                <w:rFonts w:cstheme="minorHAnsi"/>
                <w:sz w:val="18"/>
                <w:szCs w:val="18"/>
              </w:rPr>
            </w:pPr>
            <w:r w:rsidRPr="001E33CF">
              <w:rPr>
                <w:rFonts w:cstheme="minorHAnsi"/>
                <w:sz w:val="18"/>
                <w:szCs w:val="18"/>
              </w:rPr>
              <w:t>As defined in the SCTC</w:t>
            </w:r>
          </w:p>
        </w:tc>
      </w:tr>
      <w:tr w:rsidR="00FC4DFA" w:rsidRPr="001E33CF" w14:paraId="1BE86FC7"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465F1A81" w14:textId="77777777" w:rsidR="00FC4DFA" w:rsidRPr="001E33CF" w:rsidRDefault="00FC4DFA" w:rsidP="00CC52D2">
            <w:pPr>
              <w:rPr>
                <w:rFonts w:cstheme="minorHAnsi"/>
                <w:sz w:val="18"/>
                <w:szCs w:val="18"/>
              </w:rPr>
            </w:pPr>
            <w:r w:rsidRPr="001E33CF">
              <w:rPr>
                <w:rFonts w:cstheme="minorHAnsi"/>
                <w:sz w:val="18"/>
                <w:szCs w:val="18"/>
              </w:rPr>
              <w:t>OFGS</w:t>
            </w:r>
          </w:p>
        </w:tc>
        <w:tc>
          <w:tcPr>
            <w:tcW w:w="6535" w:type="dxa"/>
          </w:tcPr>
          <w:p w14:paraId="4988B083" w14:textId="77777777" w:rsidR="00FC4DFA" w:rsidRPr="001E33CF" w:rsidRDefault="00FC4DFA" w:rsidP="00CC52D2">
            <w:pPr>
              <w:rPr>
                <w:rFonts w:cstheme="minorHAnsi"/>
                <w:sz w:val="18"/>
                <w:szCs w:val="18"/>
              </w:rPr>
            </w:pPr>
            <w:r w:rsidRPr="001E33CF">
              <w:rPr>
                <w:rFonts w:cstheme="minorHAnsi"/>
                <w:sz w:val="18"/>
                <w:szCs w:val="18"/>
              </w:rPr>
              <w:t>Over Frequency Generator Shedding</w:t>
            </w:r>
          </w:p>
        </w:tc>
      </w:tr>
      <w:tr w:rsidR="00FC4DFA" w:rsidRPr="001E33CF" w14:paraId="68997082" w14:textId="77777777" w:rsidTr="00176FAA">
        <w:tc>
          <w:tcPr>
            <w:tcW w:w="3201" w:type="dxa"/>
          </w:tcPr>
          <w:p w14:paraId="3F14E522" w14:textId="77777777" w:rsidR="00FC4DFA" w:rsidRPr="001E33CF" w:rsidRDefault="00FC4DFA" w:rsidP="00CC52D2">
            <w:pPr>
              <w:rPr>
                <w:rFonts w:cstheme="minorHAnsi"/>
                <w:sz w:val="18"/>
                <w:szCs w:val="18"/>
              </w:rPr>
            </w:pPr>
            <w:r w:rsidRPr="001E33CF">
              <w:rPr>
                <w:rFonts w:cstheme="minorHAnsi"/>
                <w:sz w:val="18"/>
                <w:szCs w:val="18"/>
              </w:rPr>
              <w:t>OLTC</w:t>
            </w:r>
          </w:p>
        </w:tc>
        <w:tc>
          <w:tcPr>
            <w:tcW w:w="6535" w:type="dxa"/>
          </w:tcPr>
          <w:p w14:paraId="1FA719E7" w14:textId="77777777" w:rsidR="00FC4DFA" w:rsidRPr="001E33CF" w:rsidRDefault="00FC4DFA" w:rsidP="00CC52D2">
            <w:pPr>
              <w:rPr>
                <w:rFonts w:cstheme="minorHAnsi"/>
                <w:sz w:val="18"/>
                <w:szCs w:val="18"/>
              </w:rPr>
            </w:pPr>
            <w:r w:rsidRPr="001E33CF">
              <w:rPr>
                <w:rFonts w:cstheme="minorHAnsi"/>
                <w:sz w:val="18"/>
                <w:szCs w:val="18"/>
              </w:rPr>
              <w:t>On Load Tap Change</w:t>
            </w:r>
          </w:p>
        </w:tc>
      </w:tr>
      <w:tr w:rsidR="00FC4DFA" w:rsidRPr="001E33CF" w14:paraId="17A86EF3"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617E10E7" w14:textId="77777777" w:rsidR="00FC4DFA" w:rsidRPr="001E33CF" w:rsidRDefault="00FC4DFA" w:rsidP="00CC52D2">
            <w:pPr>
              <w:rPr>
                <w:rFonts w:cstheme="minorHAnsi"/>
                <w:sz w:val="18"/>
                <w:szCs w:val="18"/>
              </w:rPr>
            </w:pPr>
            <w:r w:rsidRPr="001E33CF">
              <w:rPr>
                <w:rFonts w:cstheme="minorHAnsi"/>
                <w:sz w:val="18"/>
                <w:szCs w:val="18"/>
              </w:rPr>
              <w:t>PC</w:t>
            </w:r>
          </w:p>
        </w:tc>
        <w:tc>
          <w:tcPr>
            <w:tcW w:w="6535" w:type="dxa"/>
          </w:tcPr>
          <w:p w14:paraId="3C5B5A6A" w14:textId="3FF3A32C" w:rsidR="00FC4DFA" w:rsidRPr="001E33CF" w:rsidRDefault="00FC4DFA" w:rsidP="00CC52D2">
            <w:pPr>
              <w:rPr>
                <w:rFonts w:cstheme="minorHAnsi"/>
                <w:sz w:val="18"/>
                <w:szCs w:val="18"/>
              </w:rPr>
            </w:pPr>
            <w:r w:rsidRPr="001E33CF">
              <w:rPr>
                <w:rFonts w:cstheme="minorHAnsi"/>
                <w:sz w:val="18"/>
                <w:szCs w:val="18"/>
              </w:rPr>
              <w:t>Pine Creek 66</w:t>
            </w:r>
            <w:r w:rsidR="00F4307F">
              <w:rPr>
                <w:rFonts w:cstheme="minorHAnsi"/>
                <w:sz w:val="18"/>
                <w:szCs w:val="18"/>
              </w:rPr>
              <w:t xml:space="preserve"> </w:t>
            </w:r>
            <w:r w:rsidRPr="001E33CF">
              <w:rPr>
                <w:rFonts w:cstheme="minorHAnsi"/>
                <w:sz w:val="18"/>
                <w:szCs w:val="18"/>
              </w:rPr>
              <w:t>kV (Zone Substation)</w:t>
            </w:r>
          </w:p>
        </w:tc>
      </w:tr>
      <w:tr w:rsidR="00FC4DFA" w:rsidRPr="001E33CF" w14:paraId="1C6A6CF7" w14:textId="77777777" w:rsidTr="00176FAA">
        <w:tc>
          <w:tcPr>
            <w:tcW w:w="3201" w:type="dxa"/>
          </w:tcPr>
          <w:p w14:paraId="33B51CF8" w14:textId="77777777" w:rsidR="00FC4DFA" w:rsidRPr="001E33CF" w:rsidRDefault="00FC4DFA" w:rsidP="00CC52D2">
            <w:pPr>
              <w:rPr>
                <w:rFonts w:cstheme="minorHAnsi"/>
                <w:sz w:val="18"/>
                <w:szCs w:val="18"/>
              </w:rPr>
            </w:pPr>
            <w:r w:rsidRPr="001E33CF">
              <w:rPr>
                <w:rFonts w:cstheme="minorHAnsi"/>
                <w:sz w:val="18"/>
                <w:szCs w:val="18"/>
              </w:rPr>
              <w:t>PCPS</w:t>
            </w:r>
          </w:p>
        </w:tc>
        <w:tc>
          <w:tcPr>
            <w:tcW w:w="6535" w:type="dxa"/>
          </w:tcPr>
          <w:p w14:paraId="462534E1" w14:textId="77777777" w:rsidR="00FC4DFA" w:rsidRPr="001E33CF" w:rsidRDefault="00FC4DFA" w:rsidP="00CC52D2">
            <w:pPr>
              <w:rPr>
                <w:rFonts w:cstheme="minorHAnsi"/>
                <w:sz w:val="18"/>
                <w:szCs w:val="18"/>
              </w:rPr>
            </w:pPr>
            <w:r w:rsidRPr="001E33CF">
              <w:rPr>
                <w:rFonts w:cstheme="minorHAnsi"/>
                <w:sz w:val="18"/>
                <w:szCs w:val="18"/>
              </w:rPr>
              <w:t>Pine Creek Power Station</w:t>
            </w:r>
          </w:p>
        </w:tc>
      </w:tr>
      <w:tr w:rsidR="00FC4DFA" w:rsidRPr="001E33CF" w14:paraId="6DD1202C"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39E2EF50" w14:textId="77777777" w:rsidR="00FC4DFA" w:rsidRPr="001E33CF" w:rsidRDefault="00FC4DFA" w:rsidP="00CC52D2">
            <w:pPr>
              <w:rPr>
                <w:rFonts w:cstheme="minorHAnsi"/>
                <w:sz w:val="18"/>
                <w:szCs w:val="18"/>
              </w:rPr>
            </w:pPr>
            <w:r w:rsidRPr="001E33CF">
              <w:rPr>
                <w:rFonts w:cstheme="minorHAnsi"/>
                <w:sz w:val="18"/>
                <w:szCs w:val="18"/>
              </w:rPr>
              <w:lastRenderedPageBreak/>
              <w:t>PK</w:t>
            </w:r>
          </w:p>
        </w:tc>
        <w:tc>
          <w:tcPr>
            <w:tcW w:w="6535" w:type="dxa"/>
          </w:tcPr>
          <w:p w14:paraId="520390A6" w14:textId="0313CE21" w:rsidR="00FC4DFA" w:rsidRPr="001E33CF" w:rsidRDefault="00FC4DFA" w:rsidP="00CC52D2">
            <w:pPr>
              <w:rPr>
                <w:rFonts w:cstheme="minorHAnsi"/>
                <w:sz w:val="18"/>
                <w:szCs w:val="18"/>
              </w:rPr>
            </w:pPr>
            <w:r w:rsidRPr="001E33CF">
              <w:rPr>
                <w:rFonts w:cstheme="minorHAnsi"/>
                <w:sz w:val="18"/>
                <w:szCs w:val="18"/>
              </w:rPr>
              <w:t>Pine Creek 132</w:t>
            </w:r>
            <w:r w:rsidR="00227D68">
              <w:rPr>
                <w:rFonts w:cstheme="minorHAnsi"/>
                <w:sz w:val="18"/>
                <w:szCs w:val="18"/>
              </w:rPr>
              <w:t xml:space="preserve"> </w:t>
            </w:r>
            <w:r w:rsidRPr="001E33CF">
              <w:rPr>
                <w:rFonts w:cstheme="minorHAnsi"/>
                <w:sz w:val="18"/>
                <w:szCs w:val="18"/>
              </w:rPr>
              <w:t>kV (Zone Substation)</w:t>
            </w:r>
          </w:p>
        </w:tc>
      </w:tr>
      <w:tr w:rsidR="00FC4DFA" w:rsidRPr="001E33CF" w14:paraId="2D5271F0" w14:textId="77777777" w:rsidTr="00176FAA">
        <w:tc>
          <w:tcPr>
            <w:tcW w:w="3201" w:type="dxa"/>
          </w:tcPr>
          <w:p w14:paraId="0ACC1918" w14:textId="77777777" w:rsidR="00FC4DFA" w:rsidRPr="001E33CF" w:rsidRDefault="00FC4DFA" w:rsidP="00CC52D2">
            <w:pPr>
              <w:rPr>
                <w:rFonts w:cstheme="minorHAnsi"/>
                <w:sz w:val="18"/>
                <w:szCs w:val="18"/>
              </w:rPr>
            </w:pPr>
            <w:r w:rsidRPr="001E33CF">
              <w:rPr>
                <w:rFonts w:cstheme="minorHAnsi"/>
                <w:sz w:val="18"/>
                <w:szCs w:val="18"/>
              </w:rPr>
              <w:t>Power System Controller (PSC)</w:t>
            </w:r>
          </w:p>
        </w:tc>
        <w:tc>
          <w:tcPr>
            <w:tcW w:w="6535" w:type="dxa"/>
          </w:tcPr>
          <w:p w14:paraId="52EB70C7" w14:textId="77777777" w:rsidR="00FC4DFA" w:rsidRPr="001E33CF" w:rsidRDefault="00FC4DFA" w:rsidP="00CC52D2">
            <w:pPr>
              <w:rPr>
                <w:rFonts w:cstheme="minorHAnsi"/>
                <w:sz w:val="18"/>
                <w:szCs w:val="18"/>
              </w:rPr>
            </w:pPr>
            <w:r w:rsidRPr="001E33CF">
              <w:rPr>
                <w:rFonts w:cstheme="minorHAnsi"/>
                <w:sz w:val="18"/>
                <w:szCs w:val="18"/>
              </w:rPr>
              <w:t>As defined in the SCTC</w:t>
            </w:r>
          </w:p>
        </w:tc>
      </w:tr>
      <w:tr w:rsidR="00CC52D2" w:rsidRPr="001E33CF" w14:paraId="5FF3E1B5"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4087C081" w14:textId="77777777" w:rsidR="00CC52D2" w:rsidRPr="001E33CF" w:rsidRDefault="00CC52D2" w:rsidP="00CC52D2">
            <w:pPr>
              <w:rPr>
                <w:rFonts w:cstheme="minorHAnsi"/>
                <w:sz w:val="18"/>
                <w:szCs w:val="18"/>
              </w:rPr>
            </w:pPr>
            <w:r w:rsidRPr="001E33CF">
              <w:rPr>
                <w:rFonts w:cstheme="minorHAnsi"/>
                <w:sz w:val="18"/>
                <w:szCs w:val="18"/>
              </w:rPr>
              <w:t>Protected</w:t>
            </w:r>
            <w:r>
              <w:rPr>
                <w:rFonts w:cstheme="minorHAnsi"/>
                <w:sz w:val="18"/>
                <w:szCs w:val="18"/>
              </w:rPr>
              <w:t xml:space="preserve"> Contingency</w:t>
            </w:r>
            <w:r w:rsidRPr="001E33CF">
              <w:rPr>
                <w:rFonts w:cstheme="minorHAnsi"/>
                <w:sz w:val="18"/>
                <w:szCs w:val="18"/>
              </w:rPr>
              <w:t xml:space="preserve"> Event</w:t>
            </w:r>
          </w:p>
        </w:tc>
        <w:tc>
          <w:tcPr>
            <w:tcW w:w="6535" w:type="dxa"/>
          </w:tcPr>
          <w:p w14:paraId="32F0EE54" w14:textId="782C442D" w:rsidR="00CC52D2" w:rsidRPr="001E33CF" w:rsidRDefault="00CC52D2" w:rsidP="00CC52D2">
            <w:pPr>
              <w:rPr>
                <w:rFonts w:cstheme="minorHAnsi"/>
                <w:sz w:val="18"/>
                <w:szCs w:val="18"/>
              </w:rPr>
            </w:pPr>
            <w:r w:rsidRPr="001E33CF">
              <w:rPr>
                <w:rFonts w:cstheme="minorHAnsi"/>
                <w:sz w:val="18"/>
                <w:szCs w:val="18"/>
              </w:rPr>
              <w:t>As defined in Section</w:t>
            </w:r>
            <w:r>
              <w:rPr>
                <w:rFonts w:cstheme="minorHAnsi"/>
                <w:sz w:val="18"/>
                <w:szCs w:val="18"/>
              </w:rPr>
              <w:t xml:space="preserve"> </w:t>
            </w:r>
            <w:r>
              <w:rPr>
                <w:rFonts w:cstheme="minorHAnsi"/>
                <w:sz w:val="18"/>
                <w:szCs w:val="18"/>
              </w:rPr>
              <w:fldChar w:fldCharType="begin"/>
            </w:r>
            <w:r>
              <w:rPr>
                <w:rFonts w:cstheme="minorHAnsi"/>
                <w:sz w:val="18"/>
                <w:szCs w:val="18"/>
              </w:rPr>
              <w:instrText xml:space="preserve"> REF _Ref193981355 \n \h  \* MERGEFORMAT </w:instrText>
            </w:r>
            <w:r>
              <w:rPr>
                <w:rFonts w:cstheme="minorHAnsi"/>
                <w:sz w:val="18"/>
                <w:szCs w:val="18"/>
              </w:rPr>
            </w:r>
            <w:r>
              <w:rPr>
                <w:rFonts w:cstheme="minorHAnsi"/>
                <w:sz w:val="18"/>
                <w:szCs w:val="18"/>
              </w:rPr>
              <w:fldChar w:fldCharType="separate"/>
            </w:r>
            <w:r>
              <w:rPr>
                <w:rFonts w:cstheme="minorHAnsi"/>
                <w:sz w:val="18"/>
                <w:szCs w:val="18"/>
              </w:rPr>
              <w:t>4.1.2</w:t>
            </w:r>
            <w:r>
              <w:rPr>
                <w:rFonts w:cstheme="minorHAnsi"/>
                <w:sz w:val="18"/>
                <w:szCs w:val="18"/>
              </w:rPr>
              <w:fldChar w:fldCharType="end"/>
            </w:r>
            <w:r w:rsidRPr="001E33CF">
              <w:rPr>
                <w:rFonts w:cstheme="minorHAnsi"/>
                <w:sz w:val="18"/>
                <w:szCs w:val="18"/>
              </w:rPr>
              <w:t xml:space="preserve"> (</w:t>
            </w:r>
            <w:r w:rsidRPr="001E33CF">
              <w:rPr>
                <w:rFonts w:cstheme="minorHAnsi"/>
                <w:sz w:val="18"/>
                <w:szCs w:val="18"/>
              </w:rPr>
              <w:fldChar w:fldCharType="begin"/>
            </w:r>
            <w:r w:rsidRPr="001E33CF">
              <w:rPr>
                <w:rFonts w:cstheme="minorHAnsi"/>
                <w:sz w:val="18"/>
                <w:szCs w:val="18"/>
              </w:rPr>
              <w:instrText xml:space="preserve"> REF _Ref478649077 \h  \* MERGEFORMAT </w:instrText>
            </w:r>
            <w:r w:rsidRPr="001E33CF">
              <w:rPr>
                <w:rFonts w:cstheme="minorHAnsi"/>
                <w:sz w:val="18"/>
                <w:szCs w:val="18"/>
              </w:rPr>
            </w:r>
            <w:r w:rsidRPr="001E33CF">
              <w:rPr>
                <w:rFonts w:cstheme="minorHAnsi"/>
                <w:sz w:val="18"/>
                <w:szCs w:val="18"/>
              </w:rPr>
              <w:fldChar w:fldCharType="separate"/>
            </w:r>
            <w:r w:rsidRPr="001E33CF">
              <w:rPr>
                <w:rFonts w:cstheme="minorHAnsi"/>
                <w:sz w:val="18"/>
                <w:szCs w:val="18"/>
              </w:rPr>
              <w:t>Adoption of Reliability Criteria for networks</w:t>
            </w:r>
            <w:r w:rsidRPr="001E33CF">
              <w:rPr>
                <w:rFonts w:cstheme="minorHAnsi"/>
                <w:sz w:val="18"/>
                <w:szCs w:val="18"/>
              </w:rPr>
              <w:fldChar w:fldCharType="end"/>
            </w:r>
            <w:r w:rsidRPr="001E33CF">
              <w:rPr>
                <w:rFonts w:cstheme="minorHAnsi"/>
                <w:sz w:val="18"/>
                <w:szCs w:val="18"/>
              </w:rPr>
              <w:t>)</w:t>
            </w:r>
          </w:p>
        </w:tc>
      </w:tr>
      <w:tr w:rsidR="00FC4DFA" w:rsidRPr="001E33CF" w14:paraId="50407E67" w14:textId="77777777" w:rsidTr="00176FAA">
        <w:tc>
          <w:tcPr>
            <w:tcW w:w="3201" w:type="dxa"/>
          </w:tcPr>
          <w:p w14:paraId="11B804E9" w14:textId="77777777" w:rsidR="00FC4DFA" w:rsidRPr="001E33CF" w:rsidRDefault="00FC4DFA" w:rsidP="00CC52D2">
            <w:pPr>
              <w:rPr>
                <w:rFonts w:cstheme="minorHAnsi"/>
                <w:sz w:val="18"/>
                <w:szCs w:val="18"/>
              </w:rPr>
            </w:pPr>
            <w:r w:rsidRPr="001E33CF">
              <w:rPr>
                <w:rFonts w:cstheme="minorHAnsi"/>
                <w:sz w:val="18"/>
                <w:szCs w:val="18"/>
              </w:rPr>
              <w:t>PWC</w:t>
            </w:r>
          </w:p>
        </w:tc>
        <w:tc>
          <w:tcPr>
            <w:tcW w:w="6535" w:type="dxa"/>
          </w:tcPr>
          <w:p w14:paraId="5BA12620" w14:textId="77777777" w:rsidR="00FC4DFA" w:rsidRPr="001E33CF" w:rsidRDefault="00FC4DFA" w:rsidP="00CC52D2">
            <w:pPr>
              <w:rPr>
                <w:rFonts w:cstheme="minorHAnsi"/>
                <w:sz w:val="18"/>
                <w:szCs w:val="18"/>
              </w:rPr>
            </w:pPr>
            <w:r w:rsidRPr="001E33CF">
              <w:rPr>
                <w:rFonts w:cstheme="minorHAnsi"/>
                <w:sz w:val="18"/>
                <w:szCs w:val="18"/>
              </w:rPr>
              <w:t>Power and Water Corporation</w:t>
            </w:r>
          </w:p>
        </w:tc>
      </w:tr>
      <w:tr w:rsidR="00FC4DFA" w:rsidRPr="001E33CF" w14:paraId="623F3287"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553E1B05" w14:textId="77777777" w:rsidR="00FC4DFA" w:rsidRPr="001E33CF" w:rsidRDefault="00FC4DFA" w:rsidP="00CC52D2">
            <w:pPr>
              <w:rPr>
                <w:rFonts w:cstheme="minorHAnsi"/>
                <w:sz w:val="18"/>
                <w:szCs w:val="18"/>
              </w:rPr>
            </w:pPr>
            <w:r w:rsidRPr="001E33CF">
              <w:rPr>
                <w:rFonts w:cstheme="minorHAnsi"/>
                <w:sz w:val="18"/>
                <w:szCs w:val="18"/>
              </w:rPr>
              <w:t>Reactive Power Reserve</w:t>
            </w:r>
          </w:p>
        </w:tc>
        <w:tc>
          <w:tcPr>
            <w:tcW w:w="6535" w:type="dxa"/>
          </w:tcPr>
          <w:p w14:paraId="4A9F7458" w14:textId="55406B0E" w:rsidR="00FC4DFA" w:rsidRPr="001E33CF" w:rsidRDefault="00CC52D2" w:rsidP="00CC52D2">
            <w:pPr>
              <w:rPr>
                <w:rFonts w:cstheme="minorHAnsi"/>
                <w:sz w:val="18"/>
                <w:szCs w:val="18"/>
              </w:rPr>
            </w:pPr>
            <w:r w:rsidRPr="001E33CF">
              <w:rPr>
                <w:rFonts w:cstheme="minorHAnsi"/>
                <w:sz w:val="18"/>
                <w:szCs w:val="18"/>
              </w:rPr>
              <w:t xml:space="preserve">As defined in the SCTC and Section </w:t>
            </w:r>
            <w:r>
              <w:rPr>
                <w:rFonts w:cstheme="minorHAnsi"/>
                <w:sz w:val="18"/>
                <w:szCs w:val="18"/>
              </w:rPr>
              <w:fldChar w:fldCharType="begin"/>
            </w:r>
            <w:r>
              <w:rPr>
                <w:rFonts w:cstheme="minorHAnsi"/>
                <w:sz w:val="18"/>
                <w:szCs w:val="18"/>
              </w:rPr>
              <w:instrText xml:space="preserve"> REF _Ref193981391 \n \h  \* MERGEFORMAT </w:instrText>
            </w:r>
            <w:r>
              <w:rPr>
                <w:rFonts w:cstheme="minorHAnsi"/>
                <w:sz w:val="18"/>
                <w:szCs w:val="18"/>
              </w:rPr>
            </w:r>
            <w:r>
              <w:rPr>
                <w:rFonts w:cstheme="minorHAnsi"/>
                <w:sz w:val="18"/>
                <w:szCs w:val="18"/>
              </w:rPr>
              <w:fldChar w:fldCharType="separate"/>
            </w:r>
            <w:r>
              <w:rPr>
                <w:rFonts w:cstheme="minorHAnsi"/>
                <w:sz w:val="18"/>
                <w:szCs w:val="18"/>
              </w:rPr>
              <w:t>5.2</w:t>
            </w:r>
            <w:r>
              <w:rPr>
                <w:rFonts w:cstheme="minorHAnsi"/>
                <w:sz w:val="18"/>
                <w:szCs w:val="18"/>
              </w:rPr>
              <w:fldChar w:fldCharType="end"/>
            </w:r>
            <w:r w:rsidRPr="001E33CF">
              <w:rPr>
                <w:rFonts w:cstheme="minorHAnsi"/>
                <w:sz w:val="18"/>
                <w:szCs w:val="18"/>
              </w:rPr>
              <w:t xml:space="preserve"> (</w:t>
            </w:r>
            <w:r w:rsidRPr="001E33CF">
              <w:rPr>
                <w:rFonts w:cstheme="minorHAnsi"/>
                <w:sz w:val="18"/>
                <w:szCs w:val="18"/>
              </w:rPr>
              <w:fldChar w:fldCharType="begin"/>
            </w:r>
            <w:r w:rsidRPr="001E33CF">
              <w:rPr>
                <w:rFonts w:cstheme="minorHAnsi"/>
                <w:sz w:val="18"/>
                <w:szCs w:val="18"/>
              </w:rPr>
              <w:instrText xml:space="preserve"> REF _Ref467231391 \h  \* MERGEFORMAT </w:instrText>
            </w:r>
            <w:r w:rsidRPr="001E33CF">
              <w:rPr>
                <w:rFonts w:cstheme="minorHAnsi"/>
                <w:sz w:val="18"/>
                <w:szCs w:val="18"/>
              </w:rPr>
            </w:r>
            <w:r w:rsidRPr="001E33CF">
              <w:rPr>
                <w:rFonts w:cstheme="minorHAnsi"/>
                <w:sz w:val="18"/>
                <w:szCs w:val="18"/>
              </w:rPr>
              <w:fldChar w:fldCharType="separate"/>
            </w:r>
            <w:r w:rsidRPr="001E33CF">
              <w:rPr>
                <w:rFonts w:cstheme="minorHAnsi"/>
                <w:sz w:val="18"/>
                <w:szCs w:val="18"/>
              </w:rPr>
              <w:t>Determining adequate Reactive Power Reserve for the System</w:t>
            </w:r>
            <w:r w:rsidRPr="001E33CF">
              <w:rPr>
                <w:rFonts w:cstheme="minorHAnsi"/>
                <w:sz w:val="18"/>
                <w:szCs w:val="18"/>
              </w:rPr>
              <w:fldChar w:fldCharType="end"/>
            </w:r>
            <w:r w:rsidRPr="001E33CF">
              <w:rPr>
                <w:rFonts w:cstheme="minorHAnsi"/>
                <w:sz w:val="18"/>
                <w:szCs w:val="18"/>
              </w:rPr>
              <w:t>)</w:t>
            </w:r>
          </w:p>
        </w:tc>
      </w:tr>
      <w:tr w:rsidR="00FC4DFA" w:rsidRPr="001E33CF" w14:paraId="3A5CB89E" w14:textId="77777777" w:rsidTr="00176FAA">
        <w:tc>
          <w:tcPr>
            <w:tcW w:w="3201" w:type="dxa"/>
          </w:tcPr>
          <w:p w14:paraId="2D8247BA" w14:textId="77777777" w:rsidR="00FC4DFA" w:rsidRPr="001E33CF" w:rsidRDefault="00FC4DFA" w:rsidP="00CC52D2">
            <w:pPr>
              <w:rPr>
                <w:rFonts w:cstheme="minorHAnsi"/>
                <w:sz w:val="18"/>
                <w:szCs w:val="18"/>
              </w:rPr>
            </w:pPr>
            <w:r w:rsidRPr="001E33CF">
              <w:rPr>
                <w:rFonts w:cstheme="minorHAnsi"/>
                <w:sz w:val="18"/>
                <w:szCs w:val="18"/>
              </w:rPr>
              <w:t>Regulating Frequency Control Ancillary Service (R-FCAS)</w:t>
            </w:r>
          </w:p>
        </w:tc>
        <w:tc>
          <w:tcPr>
            <w:tcW w:w="6535" w:type="dxa"/>
          </w:tcPr>
          <w:p w14:paraId="6C4BFE03" w14:textId="16BBE7BB" w:rsidR="00FC4DFA" w:rsidRPr="001E33CF" w:rsidRDefault="00FC4DFA" w:rsidP="00CC52D2">
            <w:pPr>
              <w:rPr>
                <w:rFonts w:cstheme="minorHAnsi"/>
                <w:sz w:val="18"/>
                <w:szCs w:val="18"/>
              </w:rPr>
            </w:pPr>
            <w:r w:rsidRPr="001E33CF">
              <w:rPr>
                <w:rFonts w:cstheme="minorHAnsi"/>
                <w:sz w:val="18"/>
                <w:szCs w:val="18"/>
              </w:rPr>
              <w:t>Service to correct the generation / demand balance</w:t>
            </w:r>
            <w:r w:rsidR="001E33CF">
              <w:rPr>
                <w:rFonts w:cstheme="minorHAnsi"/>
                <w:sz w:val="18"/>
                <w:szCs w:val="18"/>
              </w:rPr>
              <w:t xml:space="preserve"> </w:t>
            </w:r>
            <w:r w:rsidRPr="001E33CF">
              <w:rPr>
                <w:rFonts w:cstheme="minorHAnsi"/>
                <w:sz w:val="18"/>
                <w:szCs w:val="18"/>
              </w:rPr>
              <w:t>in response to minor deviations in load or</w:t>
            </w:r>
            <w:r w:rsidR="001E33CF">
              <w:rPr>
                <w:rFonts w:cstheme="minorHAnsi"/>
                <w:sz w:val="18"/>
                <w:szCs w:val="18"/>
              </w:rPr>
              <w:t xml:space="preserve"> </w:t>
            </w:r>
            <w:r w:rsidRPr="001E33CF">
              <w:rPr>
                <w:rFonts w:cstheme="minorHAnsi"/>
                <w:sz w:val="18"/>
                <w:szCs w:val="18"/>
              </w:rPr>
              <w:t xml:space="preserve">generation, as further described in Section </w:t>
            </w:r>
            <w:r w:rsidR="00CC52D2">
              <w:rPr>
                <w:rFonts w:cstheme="minorHAnsi"/>
                <w:sz w:val="18"/>
                <w:szCs w:val="18"/>
              </w:rPr>
              <w:t>3.5</w:t>
            </w:r>
            <w:r w:rsidRPr="001E33CF">
              <w:rPr>
                <w:rFonts w:cstheme="minorHAnsi"/>
                <w:sz w:val="18"/>
                <w:szCs w:val="18"/>
              </w:rPr>
              <w:t xml:space="preserve"> (</w:t>
            </w:r>
            <w:r w:rsidRPr="001E33CF">
              <w:rPr>
                <w:rFonts w:cstheme="minorHAnsi"/>
                <w:sz w:val="18"/>
                <w:szCs w:val="18"/>
              </w:rPr>
              <w:fldChar w:fldCharType="begin"/>
            </w:r>
            <w:r w:rsidRPr="001E33CF">
              <w:rPr>
                <w:rFonts w:cstheme="minorHAnsi"/>
                <w:sz w:val="18"/>
                <w:szCs w:val="18"/>
              </w:rPr>
              <w:instrText xml:space="preserve"> REF _Ref467054025 \h  \* MERGEFORMAT </w:instrText>
            </w:r>
            <w:r w:rsidRPr="001E33CF">
              <w:rPr>
                <w:rFonts w:cstheme="minorHAnsi"/>
                <w:sz w:val="18"/>
                <w:szCs w:val="18"/>
              </w:rPr>
            </w:r>
            <w:r w:rsidRPr="001E33CF">
              <w:rPr>
                <w:rFonts w:cstheme="minorHAnsi"/>
                <w:sz w:val="18"/>
                <w:szCs w:val="18"/>
              </w:rPr>
              <w:fldChar w:fldCharType="separate"/>
            </w:r>
            <w:r w:rsidRPr="001E33CF">
              <w:rPr>
                <w:rFonts w:cstheme="minorHAnsi"/>
                <w:sz w:val="18"/>
                <w:szCs w:val="18"/>
              </w:rPr>
              <w:t>Regulating Frequency Control Ancillary Service (R-FCAS)</w:t>
            </w:r>
            <w:r w:rsidRPr="001E33CF">
              <w:rPr>
                <w:rFonts w:cstheme="minorHAnsi"/>
                <w:sz w:val="18"/>
                <w:szCs w:val="18"/>
              </w:rPr>
              <w:fldChar w:fldCharType="end"/>
            </w:r>
            <w:r w:rsidRPr="001E33CF">
              <w:rPr>
                <w:rFonts w:cstheme="minorHAnsi"/>
                <w:sz w:val="18"/>
                <w:szCs w:val="18"/>
              </w:rPr>
              <w:t>)</w:t>
            </w:r>
          </w:p>
        </w:tc>
      </w:tr>
      <w:tr w:rsidR="00CC52D2" w:rsidRPr="001E33CF" w14:paraId="7AECC7E3"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1223653C" w14:textId="7EA4F489" w:rsidR="00CC52D2" w:rsidRPr="001E33CF" w:rsidRDefault="00CC52D2" w:rsidP="00CC52D2">
            <w:pPr>
              <w:rPr>
                <w:rFonts w:cstheme="minorHAnsi"/>
                <w:sz w:val="18"/>
                <w:szCs w:val="18"/>
              </w:rPr>
            </w:pPr>
            <w:r>
              <w:rPr>
                <w:rFonts w:cstheme="minorHAnsi"/>
                <w:sz w:val="18"/>
                <w:szCs w:val="18"/>
              </w:rPr>
              <w:t>Regulating</w:t>
            </w:r>
            <w:r w:rsidRPr="001E33CF">
              <w:rPr>
                <w:rFonts w:cstheme="minorHAnsi"/>
                <w:sz w:val="18"/>
                <w:szCs w:val="18"/>
              </w:rPr>
              <w:t xml:space="preserve"> Raise or Lower,</w:t>
            </w:r>
            <w:r w:rsidRPr="001E33CF">
              <w:rPr>
                <w:rFonts w:cstheme="minorHAnsi"/>
                <w:sz w:val="18"/>
                <w:szCs w:val="18"/>
              </w:rPr>
              <w:br/>
            </w:r>
            <w:r>
              <w:rPr>
                <w:rFonts w:cstheme="minorHAnsi"/>
                <w:sz w:val="18"/>
                <w:szCs w:val="18"/>
              </w:rPr>
              <w:t>Regulating</w:t>
            </w:r>
            <w:r w:rsidRPr="001E33CF">
              <w:rPr>
                <w:rFonts w:cstheme="minorHAnsi"/>
                <w:sz w:val="18"/>
                <w:szCs w:val="18"/>
              </w:rPr>
              <w:t xml:space="preserve"> Reserve</w:t>
            </w:r>
          </w:p>
        </w:tc>
        <w:tc>
          <w:tcPr>
            <w:tcW w:w="6535" w:type="dxa"/>
          </w:tcPr>
          <w:p w14:paraId="3665D017" w14:textId="31939DEA" w:rsidR="00CC52D2" w:rsidRPr="001E33CF" w:rsidRDefault="00CC52D2" w:rsidP="00CC52D2">
            <w:pPr>
              <w:rPr>
                <w:rFonts w:cstheme="minorHAnsi"/>
                <w:sz w:val="18"/>
                <w:szCs w:val="18"/>
              </w:rPr>
            </w:pPr>
            <w:r w:rsidRPr="001E33CF">
              <w:rPr>
                <w:rFonts w:cstheme="minorHAnsi"/>
                <w:sz w:val="18"/>
                <w:szCs w:val="18"/>
              </w:rPr>
              <w:t xml:space="preserve">As defined in Section </w:t>
            </w:r>
            <w:r>
              <w:rPr>
                <w:rFonts w:cstheme="minorHAnsi"/>
                <w:sz w:val="18"/>
                <w:szCs w:val="18"/>
              </w:rPr>
              <w:t>3.5</w:t>
            </w:r>
          </w:p>
        </w:tc>
      </w:tr>
      <w:tr w:rsidR="003F6E3F" w:rsidRPr="001E33CF" w14:paraId="63645F09" w14:textId="77777777" w:rsidTr="00176FAA">
        <w:tc>
          <w:tcPr>
            <w:tcW w:w="3201" w:type="dxa"/>
          </w:tcPr>
          <w:p w14:paraId="3960D20F" w14:textId="6B8F2671" w:rsidR="003F6E3F" w:rsidRPr="001E33CF" w:rsidRDefault="003F6E3F" w:rsidP="00CC52D2">
            <w:pPr>
              <w:rPr>
                <w:rFonts w:cstheme="minorHAnsi"/>
                <w:sz w:val="18"/>
                <w:szCs w:val="18"/>
              </w:rPr>
            </w:pPr>
            <w:r>
              <w:rPr>
                <w:rFonts w:cstheme="minorHAnsi"/>
                <w:sz w:val="18"/>
                <w:szCs w:val="18"/>
              </w:rPr>
              <w:t>Rate of Change of Frequency (</w:t>
            </w:r>
            <w:r w:rsidR="00D0522A">
              <w:rPr>
                <w:rFonts w:cstheme="minorHAnsi"/>
                <w:sz w:val="18"/>
                <w:szCs w:val="18"/>
              </w:rPr>
              <w:t>RoCoF</w:t>
            </w:r>
            <w:r>
              <w:rPr>
                <w:rFonts w:cstheme="minorHAnsi"/>
                <w:sz w:val="18"/>
                <w:szCs w:val="18"/>
              </w:rPr>
              <w:t>)</w:t>
            </w:r>
          </w:p>
        </w:tc>
        <w:tc>
          <w:tcPr>
            <w:tcW w:w="6535" w:type="dxa"/>
          </w:tcPr>
          <w:p w14:paraId="52676396" w14:textId="4BC01ED3" w:rsidR="003F6E3F" w:rsidRPr="001E33CF" w:rsidRDefault="003F6E3F" w:rsidP="00CC52D2">
            <w:pPr>
              <w:rPr>
                <w:rFonts w:cstheme="minorHAnsi"/>
                <w:sz w:val="18"/>
                <w:szCs w:val="18"/>
              </w:rPr>
            </w:pPr>
            <w:r>
              <w:rPr>
                <w:rFonts w:cstheme="minorHAnsi"/>
                <w:sz w:val="18"/>
                <w:szCs w:val="18"/>
              </w:rPr>
              <w:t>As defined in the NTC</w:t>
            </w:r>
          </w:p>
        </w:tc>
      </w:tr>
      <w:tr w:rsidR="00FC4DFA" w:rsidRPr="001E33CF" w14:paraId="20449180" w14:textId="77777777" w:rsidTr="00176FAA">
        <w:trPr>
          <w:cnfStyle w:val="000000010000" w:firstRow="0" w:lastRow="0" w:firstColumn="0" w:lastColumn="0" w:oddVBand="0" w:evenVBand="0" w:oddHBand="0" w:evenHBand="1" w:firstRowFirstColumn="0" w:firstRowLastColumn="0" w:lastRowFirstColumn="0" w:lastRowLastColumn="0"/>
          <w:trHeight w:val="492"/>
        </w:trPr>
        <w:tc>
          <w:tcPr>
            <w:tcW w:w="3201" w:type="dxa"/>
          </w:tcPr>
          <w:p w14:paraId="68BD3EE2" w14:textId="77777777" w:rsidR="00FC4DFA" w:rsidRPr="001E33CF" w:rsidRDefault="00FC4DFA" w:rsidP="00CC52D2">
            <w:pPr>
              <w:rPr>
                <w:rFonts w:cstheme="minorHAnsi"/>
                <w:sz w:val="18"/>
                <w:szCs w:val="18"/>
              </w:rPr>
            </w:pPr>
            <w:r w:rsidRPr="001E33CF">
              <w:rPr>
                <w:rFonts w:cstheme="minorHAnsi"/>
                <w:sz w:val="18"/>
                <w:szCs w:val="18"/>
              </w:rPr>
              <w:t>SCTC</w:t>
            </w:r>
          </w:p>
        </w:tc>
        <w:tc>
          <w:tcPr>
            <w:tcW w:w="6535" w:type="dxa"/>
          </w:tcPr>
          <w:p w14:paraId="3F2241D6" w14:textId="77777777" w:rsidR="00FC4DFA" w:rsidRPr="001E33CF" w:rsidRDefault="00FC4DFA" w:rsidP="00CC52D2">
            <w:pPr>
              <w:rPr>
                <w:rFonts w:cstheme="minorHAnsi"/>
                <w:sz w:val="18"/>
                <w:szCs w:val="18"/>
              </w:rPr>
            </w:pPr>
            <w:r w:rsidRPr="001E33CF">
              <w:rPr>
                <w:rFonts w:cstheme="minorHAnsi"/>
                <w:sz w:val="18"/>
                <w:szCs w:val="18"/>
              </w:rPr>
              <w:t>System Control Technical Code</w:t>
            </w:r>
          </w:p>
        </w:tc>
      </w:tr>
      <w:tr w:rsidR="00FC4DFA" w:rsidRPr="001E33CF" w14:paraId="198096A5" w14:textId="77777777" w:rsidTr="00176FAA">
        <w:tc>
          <w:tcPr>
            <w:tcW w:w="3201" w:type="dxa"/>
          </w:tcPr>
          <w:p w14:paraId="018E9E6A" w14:textId="77777777" w:rsidR="00FC4DFA" w:rsidRPr="001E33CF" w:rsidRDefault="00FC4DFA" w:rsidP="00CC52D2">
            <w:pPr>
              <w:rPr>
                <w:rFonts w:cstheme="minorHAnsi"/>
                <w:sz w:val="18"/>
                <w:szCs w:val="18"/>
              </w:rPr>
            </w:pPr>
            <w:r w:rsidRPr="001E33CF">
              <w:rPr>
                <w:rFonts w:cstheme="minorHAnsi"/>
                <w:sz w:val="18"/>
                <w:szCs w:val="18"/>
              </w:rPr>
              <w:t>Shall, will</w:t>
            </w:r>
          </w:p>
        </w:tc>
        <w:tc>
          <w:tcPr>
            <w:tcW w:w="6535" w:type="dxa"/>
          </w:tcPr>
          <w:p w14:paraId="576003DA" w14:textId="77777777" w:rsidR="00FC4DFA" w:rsidRPr="001E33CF" w:rsidRDefault="00FC4DFA" w:rsidP="00CC52D2">
            <w:pPr>
              <w:rPr>
                <w:rFonts w:cstheme="minorHAnsi"/>
                <w:sz w:val="18"/>
                <w:szCs w:val="18"/>
              </w:rPr>
            </w:pPr>
            <w:r w:rsidRPr="001E33CF">
              <w:rPr>
                <w:rFonts w:cstheme="minorHAnsi"/>
                <w:sz w:val="18"/>
                <w:szCs w:val="18"/>
              </w:rPr>
              <w:t>Mandatory</w:t>
            </w:r>
          </w:p>
        </w:tc>
      </w:tr>
      <w:tr w:rsidR="00FC4DFA" w:rsidRPr="001E33CF" w14:paraId="51A10A99"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751FEBB7" w14:textId="77777777" w:rsidR="00FC4DFA" w:rsidRPr="001E33CF" w:rsidRDefault="00FC4DFA" w:rsidP="00CC52D2">
            <w:pPr>
              <w:rPr>
                <w:rFonts w:cstheme="minorHAnsi"/>
                <w:sz w:val="18"/>
                <w:szCs w:val="18"/>
              </w:rPr>
            </w:pPr>
            <w:r w:rsidRPr="001E33CF">
              <w:rPr>
                <w:rFonts w:cstheme="minorHAnsi"/>
                <w:sz w:val="18"/>
                <w:szCs w:val="18"/>
              </w:rPr>
              <w:t>Should, may</w:t>
            </w:r>
          </w:p>
        </w:tc>
        <w:tc>
          <w:tcPr>
            <w:tcW w:w="6535" w:type="dxa"/>
          </w:tcPr>
          <w:p w14:paraId="64A2B906" w14:textId="77777777" w:rsidR="00FC4DFA" w:rsidRPr="001E33CF" w:rsidRDefault="00FC4DFA" w:rsidP="00CC52D2">
            <w:pPr>
              <w:rPr>
                <w:rFonts w:cstheme="minorHAnsi"/>
                <w:sz w:val="18"/>
                <w:szCs w:val="18"/>
              </w:rPr>
            </w:pPr>
            <w:r w:rsidRPr="001E33CF">
              <w:rPr>
                <w:rFonts w:cstheme="minorHAnsi"/>
                <w:sz w:val="18"/>
                <w:szCs w:val="18"/>
              </w:rPr>
              <w:t>Recommended</w:t>
            </w:r>
          </w:p>
        </w:tc>
      </w:tr>
      <w:tr w:rsidR="00FC4DFA" w:rsidRPr="001E33CF" w14:paraId="12B72719" w14:textId="77777777" w:rsidTr="00176FAA">
        <w:tc>
          <w:tcPr>
            <w:tcW w:w="3201" w:type="dxa"/>
          </w:tcPr>
          <w:p w14:paraId="2A206D3E" w14:textId="77777777" w:rsidR="00FC4DFA" w:rsidRPr="001E33CF" w:rsidRDefault="00FC4DFA" w:rsidP="00CC52D2">
            <w:pPr>
              <w:rPr>
                <w:rFonts w:cstheme="minorHAnsi"/>
                <w:sz w:val="18"/>
                <w:szCs w:val="18"/>
              </w:rPr>
            </w:pPr>
            <w:r w:rsidRPr="001E33CF">
              <w:rPr>
                <w:rFonts w:cstheme="minorHAnsi"/>
                <w:sz w:val="18"/>
                <w:szCs w:val="18"/>
              </w:rPr>
              <w:t>Spinning Reserve</w:t>
            </w:r>
          </w:p>
        </w:tc>
        <w:tc>
          <w:tcPr>
            <w:tcW w:w="6535" w:type="dxa"/>
          </w:tcPr>
          <w:p w14:paraId="390BBF50" w14:textId="07113C5B" w:rsidR="00FC4DFA" w:rsidRPr="001E33CF" w:rsidRDefault="00CC52D2" w:rsidP="00CC52D2">
            <w:pPr>
              <w:rPr>
                <w:rFonts w:cstheme="minorHAnsi"/>
                <w:sz w:val="18"/>
                <w:szCs w:val="18"/>
              </w:rPr>
            </w:pPr>
            <w:r w:rsidRPr="001E33CF">
              <w:rPr>
                <w:rFonts w:cstheme="minorHAnsi"/>
                <w:sz w:val="18"/>
                <w:szCs w:val="18"/>
              </w:rPr>
              <w:t xml:space="preserve">As defined in the SCTC and Section </w:t>
            </w:r>
            <w:r>
              <w:rPr>
                <w:rFonts w:cstheme="minorHAnsi"/>
                <w:sz w:val="18"/>
                <w:szCs w:val="18"/>
              </w:rPr>
              <w:t>3.4</w:t>
            </w:r>
            <w:r w:rsidRPr="001E33CF">
              <w:rPr>
                <w:rFonts w:cstheme="minorHAnsi"/>
                <w:sz w:val="18"/>
                <w:szCs w:val="18"/>
              </w:rPr>
              <w:t xml:space="preserve"> (</w:t>
            </w:r>
            <w:r w:rsidRPr="001E33CF">
              <w:rPr>
                <w:rFonts w:cstheme="minorHAnsi"/>
                <w:sz w:val="18"/>
                <w:szCs w:val="18"/>
              </w:rPr>
              <w:fldChar w:fldCharType="begin"/>
            </w:r>
            <w:r w:rsidRPr="001E33CF">
              <w:rPr>
                <w:rFonts w:cstheme="minorHAnsi"/>
                <w:sz w:val="18"/>
                <w:szCs w:val="18"/>
              </w:rPr>
              <w:instrText xml:space="preserve"> REF _Ref466900287 \h  \* MERGEFORMAT </w:instrText>
            </w:r>
            <w:r w:rsidRPr="001E33CF">
              <w:rPr>
                <w:rFonts w:cstheme="minorHAnsi"/>
                <w:sz w:val="18"/>
                <w:szCs w:val="18"/>
              </w:rPr>
            </w:r>
            <w:r w:rsidRPr="001E33CF">
              <w:rPr>
                <w:rFonts w:cstheme="minorHAnsi"/>
                <w:sz w:val="18"/>
                <w:szCs w:val="18"/>
              </w:rPr>
              <w:fldChar w:fldCharType="separate"/>
            </w:r>
            <w:r w:rsidRPr="001E33CF">
              <w:rPr>
                <w:rFonts w:cstheme="minorHAnsi"/>
                <w:sz w:val="18"/>
                <w:szCs w:val="18"/>
              </w:rPr>
              <w:t>Contingency Frequency Control Ancillary Service (C-FCAS)</w:t>
            </w:r>
            <w:r w:rsidRPr="001E33CF">
              <w:rPr>
                <w:rFonts w:cstheme="minorHAnsi"/>
                <w:sz w:val="18"/>
                <w:szCs w:val="18"/>
              </w:rPr>
              <w:fldChar w:fldCharType="end"/>
            </w:r>
            <w:r w:rsidRPr="001E33CF">
              <w:rPr>
                <w:rFonts w:cstheme="minorHAnsi"/>
                <w:sz w:val="18"/>
                <w:szCs w:val="18"/>
              </w:rPr>
              <w:t>)</w:t>
            </w:r>
          </w:p>
        </w:tc>
      </w:tr>
      <w:tr w:rsidR="00FC4DFA" w:rsidRPr="001E33CF" w14:paraId="2A903238"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1763A50E" w14:textId="77777777" w:rsidR="00FC4DFA" w:rsidRPr="001E33CF" w:rsidRDefault="00FC4DFA" w:rsidP="00CC52D2">
            <w:pPr>
              <w:rPr>
                <w:rFonts w:cstheme="minorHAnsi"/>
                <w:sz w:val="18"/>
                <w:szCs w:val="18"/>
              </w:rPr>
            </w:pPr>
            <w:r w:rsidRPr="001E33CF">
              <w:rPr>
                <w:rFonts w:cstheme="minorHAnsi"/>
                <w:sz w:val="18"/>
                <w:szCs w:val="18"/>
              </w:rPr>
              <w:t>SSG</w:t>
            </w:r>
          </w:p>
        </w:tc>
        <w:tc>
          <w:tcPr>
            <w:tcW w:w="6535" w:type="dxa"/>
          </w:tcPr>
          <w:p w14:paraId="64BFBBB0" w14:textId="77777777" w:rsidR="00FC4DFA" w:rsidRPr="001E33CF" w:rsidRDefault="00FC4DFA" w:rsidP="00CC52D2">
            <w:pPr>
              <w:rPr>
                <w:rFonts w:cstheme="minorHAnsi"/>
                <w:sz w:val="18"/>
                <w:szCs w:val="18"/>
              </w:rPr>
            </w:pPr>
            <w:r w:rsidRPr="001E33CF">
              <w:rPr>
                <w:rFonts w:cstheme="minorHAnsi"/>
                <w:sz w:val="18"/>
                <w:szCs w:val="18"/>
              </w:rPr>
              <w:t>Secure System Guidelines</w:t>
            </w:r>
          </w:p>
        </w:tc>
      </w:tr>
      <w:tr w:rsidR="00FC4DFA" w:rsidRPr="001E33CF" w14:paraId="5A6DF91C" w14:textId="77777777" w:rsidTr="00176FAA">
        <w:tc>
          <w:tcPr>
            <w:tcW w:w="3201" w:type="dxa"/>
          </w:tcPr>
          <w:p w14:paraId="78E35BAB" w14:textId="77777777" w:rsidR="00FC4DFA" w:rsidRPr="001E33CF" w:rsidRDefault="00FC4DFA" w:rsidP="00CC52D2">
            <w:pPr>
              <w:rPr>
                <w:rFonts w:cstheme="minorHAnsi"/>
                <w:sz w:val="18"/>
                <w:szCs w:val="18"/>
              </w:rPr>
            </w:pPr>
            <w:r w:rsidRPr="001E33CF">
              <w:rPr>
                <w:rFonts w:cstheme="minorHAnsi"/>
                <w:sz w:val="18"/>
                <w:szCs w:val="18"/>
              </w:rPr>
              <w:t>Technical Envelope</w:t>
            </w:r>
          </w:p>
        </w:tc>
        <w:tc>
          <w:tcPr>
            <w:tcW w:w="6535" w:type="dxa"/>
          </w:tcPr>
          <w:p w14:paraId="45409A58" w14:textId="77777777" w:rsidR="00FC4DFA" w:rsidRPr="001E33CF" w:rsidRDefault="00FC4DFA" w:rsidP="00CC52D2">
            <w:pPr>
              <w:rPr>
                <w:rFonts w:cstheme="minorHAnsi"/>
                <w:sz w:val="18"/>
                <w:szCs w:val="18"/>
              </w:rPr>
            </w:pPr>
            <w:r w:rsidRPr="001E33CF">
              <w:rPr>
                <w:rFonts w:cstheme="minorHAnsi"/>
                <w:sz w:val="18"/>
                <w:szCs w:val="18"/>
              </w:rPr>
              <w:t xml:space="preserve">The </w:t>
            </w:r>
            <w:r w:rsidRPr="001E33CF">
              <w:rPr>
                <w:rFonts w:cstheme="minorHAnsi"/>
                <w:i/>
                <w:sz w:val="18"/>
                <w:szCs w:val="18"/>
              </w:rPr>
              <w:t>technical envelope</w:t>
            </w:r>
            <w:r w:rsidRPr="001E33CF">
              <w:rPr>
                <w:rFonts w:cstheme="minorHAnsi"/>
                <w:sz w:val="18"/>
                <w:szCs w:val="18"/>
              </w:rPr>
              <w:t xml:space="preserve"> means the technical boundary limits of the </w:t>
            </w:r>
            <w:r w:rsidRPr="001E33CF">
              <w:rPr>
                <w:rFonts w:cstheme="minorHAnsi"/>
                <w:i/>
                <w:sz w:val="18"/>
                <w:szCs w:val="18"/>
              </w:rPr>
              <w:t>power system</w:t>
            </w:r>
            <w:r w:rsidRPr="001E33CF">
              <w:rPr>
                <w:rFonts w:cstheme="minorHAnsi"/>
                <w:sz w:val="18"/>
                <w:szCs w:val="18"/>
              </w:rPr>
              <w:t xml:space="preserve"> for achieving and maintaining the </w:t>
            </w:r>
            <w:r w:rsidRPr="001E33CF">
              <w:rPr>
                <w:rFonts w:cstheme="minorHAnsi"/>
                <w:i/>
                <w:sz w:val="18"/>
                <w:szCs w:val="18"/>
              </w:rPr>
              <w:t>secure operating state</w:t>
            </w:r>
            <w:r w:rsidRPr="001E33CF">
              <w:rPr>
                <w:rFonts w:cstheme="minorHAnsi"/>
                <w:sz w:val="18"/>
                <w:szCs w:val="18"/>
              </w:rPr>
              <w:t xml:space="preserve"> of the </w:t>
            </w:r>
            <w:r w:rsidRPr="001E33CF">
              <w:rPr>
                <w:rFonts w:cstheme="minorHAnsi"/>
                <w:i/>
                <w:sz w:val="18"/>
                <w:szCs w:val="18"/>
              </w:rPr>
              <w:t>power system</w:t>
            </w:r>
            <w:r w:rsidRPr="001E33CF">
              <w:rPr>
                <w:rFonts w:cstheme="minorHAnsi"/>
                <w:sz w:val="18"/>
                <w:szCs w:val="18"/>
              </w:rPr>
              <w:t xml:space="preserve"> for a given demand and </w:t>
            </w:r>
            <w:r w:rsidRPr="001E33CF">
              <w:rPr>
                <w:rFonts w:cstheme="minorHAnsi"/>
                <w:i/>
                <w:sz w:val="18"/>
                <w:szCs w:val="18"/>
              </w:rPr>
              <w:t>power system</w:t>
            </w:r>
            <w:r w:rsidRPr="001E33CF">
              <w:rPr>
                <w:rFonts w:cstheme="minorHAnsi"/>
                <w:sz w:val="18"/>
                <w:szCs w:val="18"/>
              </w:rPr>
              <w:t xml:space="preserve"> scenario.</w:t>
            </w:r>
          </w:p>
        </w:tc>
      </w:tr>
      <w:tr w:rsidR="00FC4DFA" w:rsidRPr="001E33CF" w14:paraId="4FEE9758"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47FA8A87" w14:textId="77777777" w:rsidR="00FC4DFA" w:rsidRPr="001E33CF" w:rsidRDefault="00FC4DFA" w:rsidP="00CC52D2">
            <w:pPr>
              <w:rPr>
                <w:rFonts w:cstheme="minorHAnsi"/>
                <w:sz w:val="18"/>
                <w:szCs w:val="18"/>
              </w:rPr>
            </w:pPr>
            <w:r w:rsidRPr="001E33CF">
              <w:rPr>
                <w:rFonts w:cstheme="minorHAnsi"/>
                <w:sz w:val="18"/>
                <w:szCs w:val="18"/>
              </w:rPr>
              <w:t>UFLS</w:t>
            </w:r>
          </w:p>
        </w:tc>
        <w:tc>
          <w:tcPr>
            <w:tcW w:w="6535" w:type="dxa"/>
          </w:tcPr>
          <w:p w14:paraId="71A13156" w14:textId="77777777" w:rsidR="00FC4DFA" w:rsidRPr="001E33CF" w:rsidRDefault="00FC4DFA" w:rsidP="00CC52D2">
            <w:pPr>
              <w:rPr>
                <w:rFonts w:cstheme="minorHAnsi"/>
                <w:sz w:val="18"/>
                <w:szCs w:val="18"/>
              </w:rPr>
            </w:pPr>
            <w:r w:rsidRPr="001E33CF">
              <w:rPr>
                <w:rFonts w:cstheme="minorHAnsi"/>
                <w:sz w:val="18"/>
                <w:szCs w:val="18"/>
              </w:rPr>
              <w:t>Under Frequency Load Shedding</w:t>
            </w:r>
          </w:p>
        </w:tc>
      </w:tr>
      <w:tr w:rsidR="00FC4DFA" w:rsidRPr="001E33CF" w14:paraId="54C8C9E6" w14:textId="77777777" w:rsidTr="00176FAA">
        <w:tc>
          <w:tcPr>
            <w:tcW w:w="3201" w:type="dxa"/>
          </w:tcPr>
          <w:p w14:paraId="0F30E26A" w14:textId="77777777" w:rsidR="00FC4DFA" w:rsidRPr="001E33CF" w:rsidRDefault="00FC4DFA" w:rsidP="00CC52D2">
            <w:pPr>
              <w:rPr>
                <w:rFonts w:cstheme="minorHAnsi"/>
                <w:sz w:val="18"/>
                <w:szCs w:val="18"/>
              </w:rPr>
            </w:pPr>
            <w:r w:rsidRPr="001E33CF">
              <w:rPr>
                <w:rFonts w:cstheme="minorHAnsi"/>
                <w:sz w:val="18"/>
                <w:szCs w:val="18"/>
              </w:rPr>
              <w:t>WD</w:t>
            </w:r>
          </w:p>
        </w:tc>
        <w:tc>
          <w:tcPr>
            <w:tcW w:w="6535" w:type="dxa"/>
          </w:tcPr>
          <w:p w14:paraId="616AAF02" w14:textId="77777777" w:rsidR="00FC4DFA" w:rsidRPr="001E33CF" w:rsidRDefault="00FC4DFA" w:rsidP="00CC52D2">
            <w:pPr>
              <w:rPr>
                <w:rFonts w:cstheme="minorHAnsi"/>
                <w:sz w:val="18"/>
                <w:szCs w:val="18"/>
              </w:rPr>
            </w:pPr>
            <w:r w:rsidRPr="001E33CF">
              <w:rPr>
                <w:rFonts w:cstheme="minorHAnsi"/>
                <w:sz w:val="18"/>
                <w:szCs w:val="18"/>
              </w:rPr>
              <w:t>Weddell (Zone Substation)</w:t>
            </w:r>
          </w:p>
        </w:tc>
      </w:tr>
      <w:tr w:rsidR="00FC4DFA" w:rsidRPr="001E33CF" w14:paraId="5C916FA2" w14:textId="77777777" w:rsidTr="00176FAA">
        <w:trPr>
          <w:cnfStyle w:val="000000010000" w:firstRow="0" w:lastRow="0" w:firstColumn="0" w:lastColumn="0" w:oddVBand="0" w:evenVBand="0" w:oddHBand="0" w:evenHBand="1" w:firstRowFirstColumn="0" w:firstRowLastColumn="0" w:lastRowFirstColumn="0" w:lastRowLastColumn="0"/>
        </w:trPr>
        <w:tc>
          <w:tcPr>
            <w:tcW w:w="3201" w:type="dxa"/>
          </w:tcPr>
          <w:p w14:paraId="35F66528" w14:textId="77777777" w:rsidR="00FC4DFA" w:rsidRPr="001E33CF" w:rsidRDefault="00FC4DFA" w:rsidP="00CC52D2">
            <w:pPr>
              <w:rPr>
                <w:rFonts w:cstheme="minorHAnsi"/>
                <w:sz w:val="18"/>
                <w:szCs w:val="18"/>
              </w:rPr>
            </w:pPr>
            <w:r w:rsidRPr="001E33CF">
              <w:rPr>
                <w:rFonts w:cstheme="minorHAnsi"/>
                <w:sz w:val="18"/>
                <w:szCs w:val="18"/>
              </w:rPr>
              <w:t>WPS</w:t>
            </w:r>
          </w:p>
        </w:tc>
        <w:tc>
          <w:tcPr>
            <w:tcW w:w="6535" w:type="dxa"/>
          </w:tcPr>
          <w:p w14:paraId="489378E3" w14:textId="77777777" w:rsidR="00FC4DFA" w:rsidRPr="001E33CF" w:rsidRDefault="00FC4DFA" w:rsidP="00CC52D2">
            <w:pPr>
              <w:rPr>
                <w:rFonts w:cstheme="minorHAnsi"/>
                <w:sz w:val="18"/>
                <w:szCs w:val="18"/>
              </w:rPr>
            </w:pPr>
            <w:r w:rsidRPr="001E33CF">
              <w:rPr>
                <w:rFonts w:cstheme="minorHAnsi"/>
                <w:sz w:val="18"/>
                <w:szCs w:val="18"/>
              </w:rPr>
              <w:t>Weddell Power Station</w:t>
            </w:r>
          </w:p>
        </w:tc>
      </w:tr>
      <w:tr w:rsidR="00FC4DFA" w:rsidRPr="001E33CF" w14:paraId="4E339914" w14:textId="77777777" w:rsidTr="00176FAA">
        <w:tc>
          <w:tcPr>
            <w:tcW w:w="3201" w:type="dxa"/>
          </w:tcPr>
          <w:p w14:paraId="52748B84" w14:textId="77777777" w:rsidR="00FC4DFA" w:rsidRPr="001E33CF" w:rsidRDefault="00FC4DFA" w:rsidP="00CC52D2">
            <w:pPr>
              <w:rPr>
                <w:rFonts w:cstheme="minorHAnsi"/>
                <w:sz w:val="18"/>
                <w:szCs w:val="18"/>
              </w:rPr>
            </w:pPr>
            <w:r w:rsidRPr="001E33CF">
              <w:rPr>
                <w:rFonts w:cstheme="minorHAnsi"/>
                <w:sz w:val="18"/>
                <w:szCs w:val="18"/>
              </w:rPr>
              <w:t>ZSS</w:t>
            </w:r>
          </w:p>
        </w:tc>
        <w:tc>
          <w:tcPr>
            <w:tcW w:w="6535" w:type="dxa"/>
          </w:tcPr>
          <w:p w14:paraId="5C1935D8" w14:textId="77777777" w:rsidR="00FC4DFA" w:rsidRPr="001E33CF" w:rsidRDefault="00FC4DFA" w:rsidP="00CC52D2">
            <w:pPr>
              <w:rPr>
                <w:rFonts w:cstheme="minorHAnsi"/>
                <w:sz w:val="18"/>
                <w:szCs w:val="18"/>
              </w:rPr>
            </w:pPr>
            <w:r w:rsidRPr="001E33CF">
              <w:rPr>
                <w:rFonts w:cstheme="minorHAnsi"/>
                <w:sz w:val="18"/>
                <w:szCs w:val="18"/>
              </w:rPr>
              <w:t>Zone Substation</w:t>
            </w:r>
          </w:p>
        </w:tc>
      </w:tr>
    </w:tbl>
    <w:p w14:paraId="3DBF91A3" w14:textId="77777777" w:rsidR="00FC4DFA" w:rsidRDefault="00FC4DFA" w:rsidP="00E16BE1">
      <w:pPr>
        <w:jc w:val="both"/>
      </w:pPr>
    </w:p>
    <w:p w14:paraId="74E89B11" w14:textId="26D9D0E7" w:rsidR="006A439B" w:rsidRDefault="006A439B" w:rsidP="00E16BE1">
      <w:pPr>
        <w:spacing w:before="0" w:after="160" w:line="259" w:lineRule="auto"/>
        <w:jc w:val="both"/>
      </w:pPr>
      <w:r>
        <w:br w:type="page"/>
      </w:r>
    </w:p>
    <w:p w14:paraId="0FCDCC04" w14:textId="354AB175" w:rsidR="00C01491" w:rsidRDefault="00C01491">
      <w:pPr>
        <w:pStyle w:val="Heading1"/>
        <w:numPr>
          <w:ilvl w:val="0"/>
          <w:numId w:val="6"/>
        </w:numPr>
        <w:jc w:val="both"/>
      </w:pPr>
      <w:bookmarkStart w:id="3" w:name="_Toc200978716"/>
      <w:r>
        <w:lastRenderedPageBreak/>
        <w:t>Guidelines for System Frequency</w:t>
      </w:r>
      <w:bookmarkEnd w:id="3"/>
      <w:r>
        <w:t xml:space="preserve"> </w:t>
      </w:r>
    </w:p>
    <w:p w14:paraId="66526429" w14:textId="728194F6" w:rsidR="0047741C" w:rsidRDefault="00EE314E">
      <w:pPr>
        <w:pStyle w:val="Heading2"/>
        <w:numPr>
          <w:ilvl w:val="1"/>
          <w:numId w:val="6"/>
        </w:numPr>
        <w:jc w:val="both"/>
      </w:pPr>
      <w:bookmarkStart w:id="4" w:name="_Ref194070278"/>
      <w:bookmarkStart w:id="5" w:name="_Toc200978717"/>
      <w:r>
        <w:rPr>
          <w:rFonts w:asciiTheme="minorHAnsi" w:hAnsiTheme="minorHAnsi" w:cstheme="minorHAnsi"/>
          <w:noProof/>
        </w:rPr>
        <mc:AlternateContent>
          <mc:Choice Requires="wps">
            <w:drawing>
              <wp:anchor distT="0" distB="0" distL="114300" distR="114300" simplePos="0" relativeHeight="251666432" behindDoc="0" locked="0" layoutInCell="1" allowOverlap="1" wp14:anchorId="3C43124F" wp14:editId="768A2A60">
                <wp:simplePos x="0" y="0"/>
                <wp:positionH relativeFrom="column">
                  <wp:posOffset>-3810</wp:posOffset>
                </wp:positionH>
                <wp:positionV relativeFrom="paragraph">
                  <wp:posOffset>461010</wp:posOffset>
                </wp:positionV>
                <wp:extent cx="5949950" cy="1711325"/>
                <wp:effectExtent l="0" t="0" r="12700" b="22225"/>
                <wp:wrapTopAndBottom/>
                <wp:docPr id="265497253" name="Text Box 1"/>
                <wp:cNvGraphicFramePr/>
                <a:graphic xmlns:a="http://schemas.openxmlformats.org/drawingml/2006/main">
                  <a:graphicData uri="http://schemas.microsoft.com/office/word/2010/wordprocessingShape">
                    <wps:wsp>
                      <wps:cNvSpPr txBox="1"/>
                      <wps:spPr>
                        <a:xfrm>
                          <a:off x="0" y="0"/>
                          <a:ext cx="5949950" cy="1711325"/>
                        </a:xfrm>
                        <a:prstGeom prst="rect">
                          <a:avLst/>
                        </a:prstGeom>
                        <a:solidFill>
                          <a:schemeClr val="bg1">
                            <a:lumMod val="85000"/>
                          </a:schemeClr>
                        </a:solidFill>
                        <a:ln w="6350">
                          <a:solidFill>
                            <a:prstClr val="black"/>
                          </a:solidFill>
                        </a:ln>
                      </wps:spPr>
                      <wps:txbx>
                        <w:txbxContent>
                          <w:p w14:paraId="7F60043D" w14:textId="77777777" w:rsidR="00EE314E" w:rsidRPr="006512AC" w:rsidRDefault="00EE314E" w:rsidP="0038105D">
                            <w:pPr>
                              <w:spacing w:before="0" w:after="0" w:line="240" w:lineRule="auto"/>
                              <w:rPr>
                                <w:b/>
                                <w:bCs/>
                              </w:rPr>
                            </w:pPr>
                            <w:r w:rsidRPr="006512AC">
                              <w:rPr>
                                <w:b/>
                                <w:bCs/>
                              </w:rPr>
                              <w:t>Note:</w:t>
                            </w:r>
                          </w:p>
                          <w:p w14:paraId="2A678BAD" w14:textId="03BD04FE" w:rsidR="00EE314E" w:rsidRPr="00EE314E" w:rsidRDefault="00EE314E" w:rsidP="0038105D">
                            <w:pPr>
                              <w:spacing w:before="0" w:after="0" w:line="240" w:lineRule="auto"/>
                            </w:pPr>
                            <w:r w:rsidRPr="00EE314E">
                              <w:t xml:space="preserve">This </w:t>
                            </w:r>
                            <w:r w:rsidR="00DA3D5C">
                              <w:t>section has been</w:t>
                            </w:r>
                            <w:r w:rsidRPr="00EE314E">
                              <w:t xml:space="preserve"> revised and replaces the “Determining adequate frequency levels” section</w:t>
                            </w:r>
                            <w:r w:rsidR="00D449AA" w:rsidRPr="00EE314E">
                              <w:t>.</w:t>
                            </w:r>
                            <w:r w:rsidR="00D449AA">
                              <w:t xml:space="preserve"> </w:t>
                            </w:r>
                            <w:r w:rsidRPr="00EE314E">
                              <w:t xml:space="preserve">This work is based on the outcomes of </w:t>
                            </w:r>
                            <w:r w:rsidR="006E2BFC">
                              <w:t xml:space="preserve">a review of the Frequency Operating Standards for the </w:t>
                            </w:r>
                            <w:r w:rsidR="00966535">
                              <w:t>NT Regulated Networks</w:t>
                            </w:r>
                            <w:r w:rsidRPr="00EE314E">
                              <w:t xml:space="preserve"> and seeks to make clear the operational application of the frequency standards and ties back to how FCAS is operationally specified</w:t>
                            </w:r>
                            <w:r w:rsidR="005F1D8D">
                              <w:t xml:space="preserve"> to support the frequency management tools NTESMO is developing</w:t>
                            </w:r>
                            <w:r w:rsidRPr="00EE314E">
                              <w:t>.</w:t>
                            </w:r>
                          </w:p>
                          <w:p w14:paraId="20C4A06F" w14:textId="1A690077" w:rsidR="00EE314E" w:rsidRDefault="00EE314E" w:rsidP="0038105D">
                            <w:pPr>
                              <w:spacing w:before="0" w:after="0" w:line="240" w:lineRule="auto"/>
                            </w:pPr>
                            <w:r w:rsidRPr="00EE314E">
                              <w:t xml:space="preserve">There </w:t>
                            </w:r>
                            <w:r w:rsidR="007954C5">
                              <w:t>are t</w:t>
                            </w:r>
                            <w:r w:rsidR="00D06C10">
                              <w:t>hree</w:t>
                            </w:r>
                            <w:r w:rsidR="007954C5">
                              <w:t xml:space="preserve"> (</w:t>
                            </w:r>
                            <w:r w:rsidR="00D06C10">
                              <w:t>3</w:t>
                            </w:r>
                            <w:r w:rsidR="007954C5">
                              <w:t>)</w:t>
                            </w:r>
                            <w:r w:rsidRPr="00EE314E">
                              <w:t xml:space="preserve"> discussion paper</w:t>
                            </w:r>
                            <w:r w:rsidR="007954C5">
                              <w:t>s</w:t>
                            </w:r>
                            <w:r w:rsidR="0021558F">
                              <w:t xml:space="preserve"> (</w:t>
                            </w:r>
                            <w:r w:rsidR="00D06C10">
                              <w:t xml:space="preserve">Application of Frequency Operating Standards and Contingency Limits, </w:t>
                            </w:r>
                            <w:r w:rsidR="0021558F">
                              <w:t>R-FCAS and C-FCAS discussion papers)</w:t>
                            </w:r>
                            <w:r w:rsidR="007954C5">
                              <w:t xml:space="preserve"> that have been </w:t>
                            </w:r>
                            <w:r w:rsidRPr="00EE314E">
                              <w:t xml:space="preserve">prepared to support the changes </w:t>
                            </w:r>
                            <w:r w:rsidR="00D06C10">
                              <w:t>proposed</w:t>
                            </w:r>
                            <w:r w:rsidRPr="00EE314E">
                              <w:t xml:space="preserve"> in this section.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43124F" id="_x0000_s1031" type="#_x0000_t202" style="position:absolute;left:0;text-align:left;margin-left:-.3pt;margin-top:36.3pt;width:468.5pt;height:134.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" fillcolor="#d8d8d8 [2732]" strokeweight=".5pt">
                <v:textbox>
                  <w:txbxContent>
                    <w:p w14:paraId="7F60043D" w14:textId="77777777" w:rsidR="00EE314E" w:rsidRPr="006512AC" w:rsidRDefault="00EE314E" w:rsidP="0038105D">
                      <w:pPr>
                        <w:spacing w:before="0" w:after="0" w:line="240" w:lineRule="auto"/>
                        <w:rPr>
                          <w:b/>
                          <w:bCs/>
                        </w:rPr>
                      </w:pPr>
                      <w:r w:rsidRPr="006512AC">
                        <w:rPr>
                          <w:b/>
                          <w:bCs/>
                        </w:rPr>
                        <w:t>Note:</w:t>
                      </w:r>
                    </w:p>
                    <w:p w14:paraId="2A678BAD" w14:textId="03BD04FE" w:rsidR="00EE314E" w:rsidRPr="00EE314E" w:rsidRDefault="00EE314E" w:rsidP="0038105D">
                      <w:pPr>
                        <w:spacing w:before="0" w:after="0" w:line="240" w:lineRule="auto"/>
                      </w:pPr>
                      <w:r w:rsidRPr="00EE314E">
                        <w:t xml:space="preserve">This </w:t>
                      </w:r>
                      <w:r w:rsidR="00DA3D5C">
                        <w:t>section has been</w:t>
                      </w:r>
                      <w:r w:rsidRPr="00EE314E">
                        <w:t xml:space="preserve"> revised and replaces the “Determining adequate frequency levels” section</w:t>
                      </w:r>
                      <w:r w:rsidR="00D449AA" w:rsidRPr="00EE314E">
                        <w:t>.</w:t>
                      </w:r>
                      <w:r w:rsidR="00D449AA">
                        <w:t xml:space="preserve"> </w:t>
                      </w:r>
                      <w:r w:rsidRPr="00EE314E">
                        <w:t xml:space="preserve">This work is based on the outcomes of </w:t>
                      </w:r>
                      <w:r w:rsidR="006E2BFC">
                        <w:t xml:space="preserve">a review of the Frequency Operating Standards for the </w:t>
                      </w:r>
                      <w:r w:rsidR="00966535">
                        <w:t>NT Regulated Networks</w:t>
                      </w:r>
                      <w:r w:rsidRPr="00EE314E">
                        <w:t xml:space="preserve"> and seeks to make clear the operational application of the frequency standards and ties back to how FCAS is operationally specified</w:t>
                      </w:r>
                      <w:r w:rsidR="005F1D8D">
                        <w:t xml:space="preserve"> to support the frequency management tools NTESMO is developing</w:t>
                      </w:r>
                      <w:r w:rsidRPr="00EE314E">
                        <w:t>.</w:t>
                      </w:r>
                    </w:p>
                    <w:p w14:paraId="20C4A06F" w14:textId="1A690077" w:rsidR="00EE314E" w:rsidRDefault="00EE314E" w:rsidP="0038105D">
                      <w:pPr>
                        <w:spacing w:before="0" w:after="0" w:line="240" w:lineRule="auto"/>
                      </w:pPr>
                      <w:r w:rsidRPr="00EE314E">
                        <w:t xml:space="preserve">There </w:t>
                      </w:r>
                      <w:r w:rsidR="007954C5">
                        <w:t>are t</w:t>
                      </w:r>
                      <w:r w:rsidR="00D06C10">
                        <w:t>hree</w:t>
                      </w:r>
                      <w:r w:rsidR="007954C5">
                        <w:t xml:space="preserve"> (</w:t>
                      </w:r>
                      <w:r w:rsidR="00D06C10">
                        <w:t>3</w:t>
                      </w:r>
                      <w:r w:rsidR="007954C5">
                        <w:t>)</w:t>
                      </w:r>
                      <w:r w:rsidRPr="00EE314E">
                        <w:t xml:space="preserve"> discussion paper</w:t>
                      </w:r>
                      <w:r w:rsidR="007954C5">
                        <w:t>s</w:t>
                      </w:r>
                      <w:r w:rsidR="0021558F">
                        <w:t xml:space="preserve"> (</w:t>
                      </w:r>
                      <w:r w:rsidR="00D06C10">
                        <w:t xml:space="preserve">Application of Frequency Operating Standards and Contingency Limits, </w:t>
                      </w:r>
                      <w:r w:rsidR="0021558F">
                        <w:t>R-FCAS and C-FCAS discussion papers)</w:t>
                      </w:r>
                      <w:r w:rsidR="007954C5">
                        <w:t xml:space="preserve"> that have been </w:t>
                      </w:r>
                      <w:r w:rsidRPr="00EE314E">
                        <w:t xml:space="preserve">prepared to support the changes </w:t>
                      </w:r>
                      <w:r w:rsidR="00D06C10">
                        <w:t>proposed</w:t>
                      </w:r>
                      <w:r w:rsidRPr="00EE314E">
                        <w:t xml:space="preserve"> in this section.</w:t>
                      </w:r>
                    </w:p>
                  </w:txbxContent>
                </v:textbox>
                <w10:wrap type="topAndBottom"/>
              </v:shape>
            </w:pict>
          </mc:Fallback>
        </mc:AlternateContent>
      </w:r>
      <w:r w:rsidR="00EB4D8A">
        <w:t>Operational Application of Frequency Operating Standards</w:t>
      </w:r>
      <w:bookmarkEnd w:id="4"/>
      <w:bookmarkEnd w:id="5"/>
    </w:p>
    <w:p w14:paraId="793FD997" w14:textId="193031A4" w:rsidR="00E61F26" w:rsidRDefault="00E61F26">
      <w:pPr>
        <w:pStyle w:val="Heading3"/>
        <w:numPr>
          <w:ilvl w:val="2"/>
          <w:numId w:val="6"/>
        </w:numPr>
      </w:pPr>
      <w:r>
        <w:t>Overview</w:t>
      </w:r>
    </w:p>
    <w:p w14:paraId="75997A97" w14:textId="7A81645A" w:rsidR="006E5214" w:rsidRPr="006E5214" w:rsidRDefault="006E5214" w:rsidP="00176FAA">
      <w:r w:rsidRPr="006E5214">
        <w:t>Frequency Operating Standards are codified within both the Network Technical Code</w:t>
      </w:r>
      <w:r w:rsidRPr="006E5214">
        <w:rPr>
          <w:rStyle w:val="FootnoteReference"/>
        </w:rPr>
        <w:footnoteReference w:id="4"/>
      </w:r>
      <w:r w:rsidRPr="006E5214">
        <w:t xml:space="preserve"> and the System Control Technical Code</w:t>
      </w:r>
      <w:r w:rsidRPr="006E5214">
        <w:rPr>
          <w:rStyle w:val="FootnoteReference"/>
        </w:rPr>
        <w:footnoteReference w:id="5"/>
      </w:r>
      <w:r w:rsidRPr="006E5214">
        <w:t xml:space="preserve">; these in combination define the limits of frequency operation for both normal and abnormal operating </w:t>
      </w:r>
      <w:r w:rsidR="00C759B7" w:rsidRPr="006E5214">
        <w:t>conditions and</w:t>
      </w:r>
      <w:r w:rsidRPr="006E5214">
        <w:t xml:space="preserve"> prescribe the general obligations of the Power System Controller with regards to management of frequency.</w:t>
      </w:r>
    </w:p>
    <w:p w14:paraId="675E60F1" w14:textId="0E229CCF" w:rsidR="00E61F26" w:rsidRDefault="006E5214" w:rsidP="00176FAA">
      <w:r w:rsidRPr="006E5214">
        <w:t xml:space="preserve">This guideline specifies the operational application of the Frequency Operating Standards to support the objectives of the Power System Controller </w:t>
      </w:r>
      <w:r w:rsidR="00D63BA6">
        <w:t>to</w:t>
      </w:r>
      <w:r w:rsidRPr="006E5214">
        <w:t xml:space="preserve"> manag</w:t>
      </w:r>
      <w:r w:rsidR="00D63BA6">
        <w:t>e</w:t>
      </w:r>
      <w:r w:rsidRPr="006E5214">
        <w:t xml:space="preserve"> frequency within the regulated power systems.</w:t>
      </w:r>
      <w:r w:rsidR="00810770">
        <w:t xml:space="preserve"> </w:t>
      </w:r>
      <w:r w:rsidRPr="006E5214">
        <w:t>This operational guideline sets out the principles for the maintenance of satisfactory frequency levels and reinforces the approach that is applied with regards to the specification of Frequency Control Ancillary Service</w:t>
      </w:r>
      <w:r w:rsidR="003C1BA3">
        <w:t xml:space="preserve"> (FCAS)</w:t>
      </w:r>
      <w:r w:rsidRPr="006E5214">
        <w:t xml:space="preserve">. FCAS comprises </w:t>
      </w:r>
      <w:r w:rsidR="003A346F">
        <w:t xml:space="preserve">of the combination of </w:t>
      </w:r>
      <w:r w:rsidRPr="006E5214">
        <w:t>Inertia Frequency Control Ancillary Service (I-FCAS), Contingency Frequency Control Ancillary Service (C-FCAS), and Regulating Frequency Control Ancillary Service (</w:t>
      </w:r>
      <w:r w:rsidR="00EB1202">
        <w:t>R</w:t>
      </w:r>
      <w:r w:rsidRPr="006E5214">
        <w:t>-FCAS).</w:t>
      </w:r>
    </w:p>
    <w:p w14:paraId="64850B67" w14:textId="2D0D1C63" w:rsidR="00E61F26" w:rsidRPr="00E61F26" w:rsidRDefault="006E5214" w:rsidP="00176FAA">
      <w:r w:rsidRPr="006E5214">
        <w:t>All FCAS are provided by accredited supply-side resources including generating units, battery storage, and synchronous condensers.</w:t>
      </w:r>
      <w:r w:rsidR="00E61F26">
        <w:t xml:space="preserve"> </w:t>
      </w:r>
      <w:r w:rsidR="00E61F26" w:rsidRPr="00E61F26">
        <w:t>FCAS capability provided by System Participants’ facilities is accredited by the Power System Controller. The accredited FCAS capability is subject to periodic amendment through evidence-based post contingency review of facilities’ performance. The Power System Controller retains the obligation to determine and accredit as well as schedule and dispatch facilities to provide FCAS services.</w:t>
      </w:r>
    </w:p>
    <w:p w14:paraId="08EFA500" w14:textId="5E83E73F" w:rsidR="00A467F4" w:rsidRDefault="00A467F4">
      <w:pPr>
        <w:pStyle w:val="Heading3"/>
        <w:numPr>
          <w:ilvl w:val="2"/>
          <w:numId w:val="6"/>
        </w:numPr>
        <w:jc w:val="both"/>
      </w:pPr>
      <w:r>
        <w:t>Operational Application of Frequency Operating Standards</w:t>
      </w:r>
    </w:p>
    <w:p w14:paraId="3917EB21" w14:textId="3B40FD38" w:rsidR="00EB4D8A" w:rsidRDefault="00D07420" w:rsidP="00176FAA">
      <w:r>
        <w:t xml:space="preserve">The Power System Controller </w:t>
      </w:r>
      <w:r w:rsidR="00D63BA6">
        <w:t xml:space="preserve">is responsible for the </w:t>
      </w:r>
      <w:r>
        <w:t>defin</w:t>
      </w:r>
      <w:r w:rsidR="00D63BA6">
        <w:t>ition of the</w:t>
      </w:r>
      <w:r>
        <w:t>:</w:t>
      </w:r>
    </w:p>
    <w:p w14:paraId="1F6ACAFF" w14:textId="42F8D887" w:rsidR="00D07420" w:rsidRDefault="00D07420" w:rsidP="00176FAA">
      <w:pPr>
        <w:pStyle w:val="ListBullet"/>
      </w:pPr>
      <w:r>
        <w:t>Three operational timeframes or phases of a frequency event.</w:t>
      </w:r>
    </w:p>
    <w:p w14:paraId="529D3BF0" w14:textId="5CFD5881" w:rsidR="00D07420" w:rsidRDefault="00D07420" w:rsidP="00176FAA">
      <w:pPr>
        <w:pStyle w:val="ListBullet"/>
      </w:pPr>
      <w:r>
        <w:t>Five operational frequency bands</w:t>
      </w:r>
      <w:r w:rsidR="00886BF6">
        <w:t>, related back to specific behaviour of the power system.</w:t>
      </w:r>
    </w:p>
    <w:p w14:paraId="49C8B932" w14:textId="1692CD61" w:rsidR="006E5214" w:rsidRDefault="004E13E7" w:rsidP="00176FAA">
      <w:r>
        <w:t>The three operational timeframes are Containment, Stabilisation, and Recovery</w:t>
      </w:r>
      <w:r w:rsidR="006E5214">
        <w:t xml:space="preserve"> and are presented in </w:t>
      </w:r>
      <w:r w:rsidR="00614B12">
        <w:fldChar w:fldCharType="begin"/>
      </w:r>
      <w:r w:rsidR="00614B12">
        <w:instrText xml:space="preserve"> REF _Ref194060408 \h </w:instrText>
      </w:r>
      <w:r w:rsidR="00176FAA">
        <w:instrText xml:space="preserve"> \* MERGEFORMAT </w:instrText>
      </w:r>
      <w:r w:rsidR="00614B12">
        <w:fldChar w:fldCharType="separate"/>
      </w:r>
      <w:r w:rsidR="00614B12" w:rsidRPr="006E5214">
        <w:rPr>
          <w:b/>
          <w:bCs/>
        </w:rPr>
        <w:t xml:space="preserve">Figure </w:t>
      </w:r>
      <w:r w:rsidR="00614B12">
        <w:rPr>
          <w:b/>
          <w:bCs/>
          <w:noProof/>
        </w:rPr>
        <w:t>1</w:t>
      </w:r>
      <w:r w:rsidR="00614B12">
        <w:fldChar w:fldCharType="end"/>
      </w:r>
      <w:r w:rsidR="00614B12">
        <w:t xml:space="preserve"> </w:t>
      </w:r>
      <w:r w:rsidR="006E5214">
        <w:t>below</w:t>
      </w:r>
      <w:r>
        <w:t>.</w:t>
      </w:r>
    </w:p>
    <w:p w14:paraId="7051DD85" w14:textId="1F490BF0" w:rsidR="006E5214" w:rsidRPr="006E5214" w:rsidRDefault="006E5214" w:rsidP="006E5214">
      <w:pPr>
        <w:pStyle w:val="Caption"/>
        <w:keepNext/>
        <w:jc w:val="center"/>
        <w:rPr>
          <w:b/>
          <w:bCs/>
        </w:rPr>
      </w:pPr>
      <w:bookmarkStart w:id="6" w:name="_Ref194060408"/>
      <w:bookmarkStart w:id="7" w:name="_Ref194060396"/>
      <w:r w:rsidRPr="006E5214">
        <w:rPr>
          <w:b/>
          <w:bCs/>
        </w:rPr>
        <w:lastRenderedPageBreak/>
        <w:t xml:space="preserve">Figure </w:t>
      </w:r>
      <w:r w:rsidRPr="006E5214">
        <w:rPr>
          <w:b/>
          <w:bCs/>
        </w:rPr>
        <w:fldChar w:fldCharType="begin"/>
      </w:r>
      <w:r w:rsidRPr="006E5214">
        <w:rPr>
          <w:b/>
          <w:bCs/>
        </w:rPr>
        <w:instrText xml:space="preserve"> SEQ Figure \* ARABIC </w:instrText>
      </w:r>
      <w:r w:rsidRPr="006E5214">
        <w:rPr>
          <w:b/>
          <w:bCs/>
        </w:rPr>
        <w:fldChar w:fldCharType="separate"/>
      </w:r>
      <w:r w:rsidR="00651FC9">
        <w:rPr>
          <w:b/>
          <w:bCs/>
          <w:noProof/>
        </w:rPr>
        <w:t>1</w:t>
      </w:r>
      <w:r w:rsidRPr="006E5214">
        <w:rPr>
          <w:b/>
          <w:bCs/>
        </w:rPr>
        <w:fldChar w:fldCharType="end"/>
      </w:r>
      <w:bookmarkEnd w:id="6"/>
      <w:r w:rsidRPr="006E5214">
        <w:rPr>
          <w:b/>
          <w:bCs/>
        </w:rPr>
        <w:t xml:space="preserve"> - Frequency Control and Operational </w:t>
      </w:r>
      <w:r w:rsidR="00390210">
        <w:rPr>
          <w:b/>
          <w:bCs/>
        </w:rPr>
        <w:t>Period Time Domains</w:t>
      </w:r>
      <w:bookmarkEnd w:id="7"/>
      <w:r w:rsidR="00A95CA8">
        <w:rPr>
          <w:b/>
          <w:bCs/>
        </w:rPr>
        <w:t xml:space="preserve"> – Conceptual </w:t>
      </w:r>
      <w:r w:rsidR="00390210">
        <w:rPr>
          <w:b/>
          <w:bCs/>
        </w:rPr>
        <w:t>Illustration</w:t>
      </w:r>
    </w:p>
    <w:p w14:paraId="4AFEF308" w14:textId="46948956" w:rsidR="001F5987" w:rsidRDefault="00B4068A" w:rsidP="007C3A58">
      <w:pPr>
        <w:spacing w:before="0" w:after="160" w:line="259" w:lineRule="auto"/>
        <w:jc w:val="center"/>
      </w:pPr>
      <w:r>
        <w:rPr>
          <w:noProof/>
        </w:rPr>
        <w:drawing>
          <wp:inline distT="0" distB="0" distL="0" distR="0" wp14:anchorId="4B6586A7" wp14:editId="07127FBE">
            <wp:extent cx="6120130" cy="5100320"/>
            <wp:effectExtent l="0" t="0" r="0" b="5080"/>
            <wp:docPr id="1304064391" name="Picture 2" descr="A diagram of a recovery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64391" name="Picture 2" descr="A diagram of a recovery perio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5100320"/>
                    </a:xfrm>
                    <a:prstGeom prst="rect">
                      <a:avLst/>
                    </a:prstGeom>
                  </pic:spPr>
                </pic:pic>
              </a:graphicData>
            </a:graphic>
          </wp:inline>
        </w:drawing>
      </w:r>
    </w:p>
    <w:p w14:paraId="7321C886" w14:textId="17DBFCEE" w:rsidR="00C80376" w:rsidRDefault="00C80376" w:rsidP="00176FAA">
      <w:r>
        <w:t>Operationally, the way in which the system transitions between Containment, Stabilisation, and Recovery will vary based on the specific circumstances of each power system disturbance.</w:t>
      </w:r>
    </w:p>
    <w:p w14:paraId="7216B443" w14:textId="77777777" w:rsidR="00C80376" w:rsidRDefault="00C80376" w:rsidP="00176FAA">
      <w:pPr>
        <w:pStyle w:val="ListBullet"/>
      </w:pPr>
      <w:r>
        <w:t>Containment</w:t>
      </w:r>
    </w:p>
    <w:p w14:paraId="6C0E6AA5" w14:textId="673EA5EC" w:rsidR="00C80376" w:rsidRDefault="00C80376" w:rsidP="00176FAA">
      <w:pPr>
        <w:pStyle w:val="ListBullet2"/>
      </w:pPr>
      <w:r>
        <w:t>Containment is the time required for automatic actions taken by primary frequency control scheme</w:t>
      </w:r>
      <w:r w:rsidR="007C3A58">
        <w:t>s</w:t>
      </w:r>
      <w:r>
        <w:t xml:space="preserve"> (e.g. Governor Droop) to </w:t>
      </w:r>
      <w:r w:rsidR="00C759B7">
        <w:t>arrest and</w:t>
      </w:r>
      <w:r>
        <w:t xml:space="preserve"> commence the initial recovery of frequency following a power system disturbance.</w:t>
      </w:r>
    </w:p>
    <w:p w14:paraId="001E22F9" w14:textId="43DBEF8B" w:rsidR="00C80376" w:rsidRDefault="00C80376" w:rsidP="00176FAA">
      <w:pPr>
        <w:pStyle w:val="ListBullet2"/>
      </w:pPr>
      <w:r>
        <w:t>Containment will generally refer to the initial 10 seconds of an event.</w:t>
      </w:r>
    </w:p>
    <w:p w14:paraId="1F3054A5" w14:textId="77777777" w:rsidR="00C80376" w:rsidRDefault="00C80376" w:rsidP="00176FAA">
      <w:pPr>
        <w:pStyle w:val="ListBullet"/>
      </w:pPr>
      <w:r>
        <w:t>Stabilisation</w:t>
      </w:r>
    </w:p>
    <w:p w14:paraId="6CC2F77A" w14:textId="77777777" w:rsidR="007C3A58" w:rsidRDefault="007C3A58" w:rsidP="00176FAA">
      <w:pPr>
        <w:pStyle w:val="ListBullet2"/>
      </w:pPr>
      <w:r>
        <w:t>Stabilisation is defined where frequency within the abnormal frequency operating range</w:t>
      </w:r>
      <w:r>
        <w:rPr>
          <w:rStyle w:val="FootnoteReference"/>
        </w:rPr>
        <w:footnoteReference w:id="6"/>
      </w:r>
      <w:r>
        <w:t xml:space="preserve"> is stabilised. This generally refers to the phase of an event where secondary frequency controllers (e.g. AGC) are the dominant driver frequency recovery; and the power system has entered a quasi-steady </w:t>
      </w:r>
      <w:r>
        <w:lastRenderedPageBreak/>
        <w:t>state where frequency has stabilised, but not necessarily returned to the normal frequency operating range</w:t>
      </w:r>
      <w:r>
        <w:rPr>
          <w:rStyle w:val="FootnoteReference"/>
        </w:rPr>
        <w:footnoteReference w:id="7"/>
      </w:r>
      <w:r>
        <w:t>.</w:t>
      </w:r>
    </w:p>
    <w:p w14:paraId="5E5D8478" w14:textId="4B95EFE0" w:rsidR="00C80376" w:rsidRDefault="007C3A58" w:rsidP="00176FAA">
      <w:pPr>
        <w:pStyle w:val="ListBullet2"/>
      </w:pPr>
      <w:r>
        <w:t xml:space="preserve">Stabilisation is to </w:t>
      </w:r>
      <w:r w:rsidR="004E13E7">
        <w:t xml:space="preserve">be achieved within the first </w:t>
      </w:r>
      <w:r w:rsidR="00C80376">
        <w:t>10 minutes</w:t>
      </w:r>
      <w:r w:rsidR="004E13E7">
        <w:t xml:space="preserve"> following an event.</w:t>
      </w:r>
    </w:p>
    <w:p w14:paraId="28E34113" w14:textId="77777777" w:rsidR="00C80376" w:rsidRDefault="00C80376" w:rsidP="00176FAA">
      <w:pPr>
        <w:pStyle w:val="ListBullet"/>
      </w:pPr>
      <w:r>
        <w:t>Recovery</w:t>
      </w:r>
    </w:p>
    <w:p w14:paraId="7F6B23A0" w14:textId="77777777" w:rsidR="0075213E" w:rsidRDefault="0075213E" w:rsidP="00176FAA">
      <w:pPr>
        <w:pStyle w:val="ListBullet2"/>
      </w:pPr>
      <w:r>
        <w:t>Recovery is the time where tertiary frequency controls (e.g. Unit Commitment, Unit Dispatch) are the dominant driver of frequency recovery. It is during this phase where frequency is expected to be fully recovered to the nominal operating frequency, and the power system has transitioned back to normal operating conditions.</w:t>
      </w:r>
    </w:p>
    <w:p w14:paraId="4C429B86" w14:textId="77777777" w:rsidR="0075213E" w:rsidRDefault="0075213E" w:rsidP="00176FAA">
      <w:pPr>
        <w:pStyle w:val="ListBullet2"/>
      </w:pPr>
      <w:r>
        <w:t>Recovery will typically commence from 10 minutes onwards and is determined by the minimum time taken to manually commit additional generating units into dispatch for each power system.</w:t>
      </w:r>
    </w:p>
    <w:p w14:paraId="4EE6464C" w14:textId="77777777" w:rsidR="00360A78" w:rsidRDefault="00C80376" w:rsidP="00360A78">
      <w:r>
        <w:t>Each of the five defined frequency ranges relate to a specific method of control and behaviour of the power system. Operationally, the way in which the system transitions between range</w:t>
      </w:r>
      <w:r w:rsidR="006F4C8A">
        <w:t>s</w:t>
      </w:r>
      <w:r>
        <w:t xml:space="preserve"> will vary based on the specific circumstances of each power system disturbance. Two of these ranges are specifically defined within the Frequency Standards contained within the Network Technical Code, as noted.</w:t>
      </w:r>
      <w:r w:rsidR="00360A78">
        <w:t xml:space="preserve"> </w:t>
      </w:r>
    </w:p>
    <w:p w14:paraId="52086C1F" w14:textId="03FCF47B" w:rsidR="00360A78" w:rsidRDefault="00360A78" w:rsidP="00360A78">
      <w:r w:rsidRPr="007E6317">
        <w:t>Th</w:t>
      </w:r>
      <w:r>
        <w:t>e</w:t>
      </w:r>
      <w:r w:rsidRPr="007E6317">
        <w:t xml:space="preserve"> operational application of frequency bands </w:t>
      </w:r>
      <w:r>
        <w:t xml:space="preserve">for each of the regulated power systems </w:t>
      </w:r>
      <w:r w:rsidRPr="007E6317">
        <w:t xml:space="preserve">is presented in </w:t>
      </w:r>
      <w:r>
        <w:fldChar w:fldCharType="begin"/>
      </w:r>
      <w:r>
        <w:instrText xml:space="preserve"> REF _Ref194060581 \h  \* MERGEFORMAT </w:instrText>
      </w:r>
      <w:r>
        <w:fldChar w:fldCharType="separate"/>
      </w:r>
      <w:r>
        <w:t xml:space="preserve">Table </w:t>
      </w:r>
      <w:r>
        <w:rPr>
          <w:noProof/>
        </w:rPr>
        <w:t>1</w:t>
      </w:r>
      <w:r>
        <w:fldChar w:fldCharType="end"/>
      </w:r>
      <w:r>
        <w:t xml:space="preserve"> </w:t>
      </w:r>
      <w:r w:rsidRPr="007E6317">
        <w:t xml:space="preserve">and </w:t>
      </w:r>
      <w:r>
        <w:fldChar w:fldCharType="begin"/>
      </w:r>
      <w:r>
        <w:instrText xml:space="preserve"> REF _Ref194060593 \h  \* MERGEFORMAT </w:instrText>
      </w:r>
      <w:r>
        <w:fldChar w:fldCharType="separate"/>
      </w:r>
      <w:r>
        <w:t xml:space="preserve">Table </w:t>
      </w:r>
      <w:r>
        <w:rPr>
          <w:noProof/>
        </w:rPr>
        <w:t>2</w:t>
      </w:r>
      <w:r>
        <w:fldChar w:fldCharType="end"/>
      </w:r>
      <w:r>
        <w:t xml:space="preserve"> </w:t>
      </w:r>
      <w:r w:rsidRPr="007E6317">
        <w:t>below</w:t>
      </w:r>
      <w:r>
        <w:t>. It is important to note that where “reasonable endeavours” has been identified that it remains within the intent of the Power System Controller to achieve the specified frequency band within the prescribed time to the extent possible without pursuing an inefficient or uneconomic approach. For example, the NTC prescribes a 10-minute maximum stabilisation time (aggregate stabilisation and recover</w:t>
      </w:r>
      <w:r w:rsidR="002F1FDA">
        <w:t>y</w:t>
      </w:r>
      <w:r>
        <w:t xml:space="preserve"> period) for regulated power systems to assume the normal operating frequency band; however, in the case of the DKPS, for certain power system operating conditions, this will require a substantial additional inefficient commitment of units to achieve the criterion presenting an </w:t>
      </w:r>
      <w:r w:rsidR="004E7961">
        <w:t xml:space="preserve">economically </w:t>
      </w:r>
      <w:r>
        <w:t xml:space="preserve">unjustifiable outcome merely to meet a contingency stabilisation period. The Power System Controller </w:t>
      </w:r>
      <w:r w:rsidR="002F1FDA">
        <w:t>will participate in the NT Government’s Electricity Reform Program</w:t>
      </w:r>
      <w:r>
        <w:t xml:space="preserve"> to seek amendment of the provisions of the NTC in due course to enable a more realistic </w:t>
      </w:r>
      <w:r w:rsidR="004E7961">
        <w:t xml:space="preserve">prescription </w:t>
      </w:r>
      <w:r>
        <w:t xml:space="preserve">of the stabilisation time that aggregates the stabilisation and recovery periods. </w:t>
      </w:r>
      <w:r w:rsidR="009A3838">
        <w:t>In all circumstances the NTC and the SCTC take precedence over the SSG</w:t>
      </w:r>
      <w:r w:rsidR="009D6BC8">
        <w:t xml:space="preserve"> and the SSG defines operational practices in accordance with the prescribed values represented in the SCTC and NTC</w:t>
      </w:r>
      <w:r w:rsidR="009A3838">
        <w:t xml:space="preserve">. </w:t>
      </w:r>
      <w:r w:rsidR="009D6BC8">
        <w:t xml:space="preserve"> </w:t>
      </w:r>
    </w:p>
    <w:p w14:paraId="765F4E74" w14:textId="5BC8F3E9" w:rsidR="00C80376" w:rsidRDefault="00C80376" w:rsidP="00176FAA">
      <w:pPr>
        <w:pStyle w:val="ListBullet"/>
      </w:pPr>
      <w:r>
        <w:t xml:space="preserve">Primary Frequency Control </w:t>
      </w:r>
      <w:r w:rsidR="0075213E">
        <w:t>Deadband</w:t>
      </w:r>
    </w:p>
    <w:p w14:paraId="2D5DDEC8" w14:textId="77777777" w:rsidR="0075213E" w:rsidRDefault="0075213E" w:rsidP="00176FAA">
      <w:pPr>
        <w:pStyle w:val="ListBullet2"/>
      </w:pPr>
      <w:r>
        <w:t xml:space="preserve">This is the narrow range within which frequency controllers are not required to respond to minor frequency deviations. </w:t>
      </w:r>
    </w:p>
    <w:p w14:paraId="05386445" w14:textId="77777777" w:rsidR="0075213E" w:rsidRDefault="0075213E" w:rsidP="00176FAA">
      <w:pPr>
        <w:pStyle w:val="ListBullet2"/>
      </w:pPr>
      <w:r>
        <w:t>There is no requirement for any frequency control actions to adjust the system frequency within this band.</w:t>
      </w:r>
      <w:r w:rsidDel="00AB27C0">
        <w:t xml:space="preserve"> </w:t>
      </w:r>
    </w:p>
    <w:p w14:paraId="7858EB6F" w14:textId="77777777" w:rsidR="00C80376" w:rsidRDefault="00C80376" w:rsidP="00176FAA">
      <w:pPr>
        <w:pStyle w:val="ListBullet"/>
      </w:pPr>
      <w:r>
        <w:t>Normal Operating Frequency Band</w:t>
      </w:r>
    </w:p>
    <w:p w14:paraId="5B578F52" w14:textId="77777777" w:rsidR="00D47EAF" w:rsidRDefault="00D47EAF" w:rsidP="00176FAA">
      <w:pPr>
        <w:pStyle w:val="ListBullet2"/>
      </w:pPr>
      <w:r>
        <w:t xml:space="preserve">This is a codified frequency band and represents the normal range of frequency operation. This is the frequency range within which the system will operate under normal conditions. </w:t>
      </w:r>
    </w:p>
    <w:p w14:paraId="49221A26" w14:textId="77777777" w:rsidR="00D47EAF" w:rsidRDefault="00D47EAF" w:rsidP="00176FAA">
      <w:pPr>
        <w:pStyle w:val="ListBullet2"/>
      </w:pPr>
      <w:r>
        <w:t>Minor correction of frequency toward the nominal frequency is primarily achieved by the active frequency control of the AGC providing frequency regulating services (R-FCAS).</w:t>
      </w:r>
    </w:p>
    <w:p w14:paraId="4FF62FC2" w14:textId="291D4F88" w:rsidR="00C80376" w:rsidRDefault="00C80376" w:rsidP="00176FAA">
      <w:pPr>
        <w:pStyle w:val="ListBullet"/>
      </w:pPr>
      <w:r>
        <w:t xml:space="preserve">Normal Operating Frequency </w:t>
      </w:r>
      <w:r w:rsidR="00D47EAF">
        <w:t>Excursion Range</w:t>
      </w:r>
    </w:p>
    <w:p w14:paraId="728F96E6" w14:textId="77777777" w:rsidR="002466F0" w:rsidRPr="00614B12" w:rsidRDefault="002466F0" w:rsidP="00176FAA">
      <w:pPr>
        <w:pStyle w:val="ListBullet2"/>
      </w:pPr>
      <w:r w:rsidRPr="00614B12">
        <w:lastRenderedPageBreak/>
        <w:t>Except as a result of a contingency event, this band allows infrequent/momentary excursions outside of the normal operating frequency band.</w:t>
      </w:r>
    </w:p>
    <w:p w14:paraId="099CFC0E" w14:textId="77777777" w:rsidR="002466F0" w:rsidRPr="00614B12" w:rsidRDefault="002466F0" w:rsidP="00176FAA">
      <w:pPr>
        <w:pStyle w:val="ListBullet2"/>
      </w:pPr>
      <w:r w:rsidRPr="00614B12">
        <w:t>This range allows for flexibility in operation of the power system where there is a momentary non-contingent excursion from the Normal Operating Frequency Band due to the nature of and conditions acting upon the power system during normal operation.</w:t>
      </w:r>
    </w:p>
    <w:p w14:paraId="667E5A5C" w14:textId="14DBFA7C" w:rsidR="002466F0" w:rsidRPr="00614B12" w:rsidRDefault="002466F0" w:rsidP="00176FAA">
      <w:pPr>
        <w:pStyle w:val="ListBullet2"/>
      </w:pPr>
      <w:r w:rsidRPr="00614B12">
        <w:t xml:space="preserve">This is </w:t>
      </w:r>
      <w:r w:rsidR="00F63785">
        <w:t>a regular</w:t>
      </w:r>
      <w:r w:rsidRPr="00614B12">
        <w:t xml:space="preserve"> occurrence in the Northern Territory regulated power systems and is driven by rapidly changing weather conditions across a power system or commitment of generating units that are constrained in their operating envelope. </w:t>
      </w:r>
    </w:p>
    <w:p w14:paraId="185D5AE2" w14:textId="77777777" w:rsidR="002466F0" w:rsidRPr="00614B12" w:rsidRDefault="002466F0" w:rsidP="00176FAA">
      <w:pPr>
        <w:pStyle w:val="ListBullet2"/>
      </w:pPr>
      <w:r w:rsidRPr="00614B12">
        <w:t>Correction of frequency is expected to be primarily achieved by the active frequency control of the AGC providing frequency regulating services (R-FCAS).</w:t>
      </w:r>
    </w:p>
    <w:p w14:paraId="40BE9E23" w14:textId="77777777" w:rsidR="00C80376" w:rsidRDefault="00C80376" w:rsidP="00176FAA">
      <w:pPr>
        <w:pStyle w:val="ListBullet"/>
      </w:pPr>
      <w:r>
        <w:t>Credible Contingency Event Frequency Range</w:t>
      </w:r>
    </w:p>
    <w:p w14:paraId="6BC576FC" w14:textId="1FE24A55" w:rsidR="00C80376" w:rsidRDefault="00C80376" w:rsidP="00176FAA">
      <w:pPr>
        <w:pStyle w:val="ListBullet2"/>
      </w:pPr>
      <w:r>
        <w:t>This represents the frequency operating range for single credible contingency events. Generally, the power system should recover within this band without unduly impacting consumers.</w:t>
      </w:r>
    </w:p>
    <w:p w14:paraId="3F4B7A2D" w14:textId="77777777" w:rsidR="001C0C44" w:rsidRDefault="001C0C44" w:rsidP="00176FAA">
      <w:pPr>
        <w:pStyle w:val="ListBullet2"/>
      </w:pPr>
      <w:r>
        <w:t>The full range of C-FCAS services (primary and secondary frequency control) are utilised within this range to recover the frequency to the normal frequency operating band.</w:t>
      </w:r>
    </w:p>
    <w:p w14:paraId="727DF97B" w14:textId="77777777" w:rsidR="00C80376" w:rsidRDefault="00C80376" w:rsidP="00176FAA">
      <w:pPr>
        <w:pStyle w:val="ListBullet"/>
      </w:pPr>
      <w:r>
        <w:t>Abnormal Operating Frequency Band</w:t>
      </w:r>
    </w:p>
    <w:p w14:paraId="204897D0" w14:textId="77777777" w:rsidR="001C0C44" w:rsidRDefault="001C0C44" w:rsidP="00176FAA">
      <w:pPr>
        <w:pStyle w:val="ListBullet2"/>
      </w:pPr>
      <w:r>
        <w:t>This is a codified frequency band and represents the minimum and maximum limits of operation accepted within the power system. This represents the extremities of frequency operation under non-credible contingency events.</w:t>
      </w:r>
    </w:p>
    <w:p w14:paraId="1BF4D9E3" w14:textId="2FAEED30" w:rsidR="001C0C44" w:rsidRDefault="001C0C44" w:rsidP="00176FAA">
      <w:pPr>
        <w:pStyle w:val="ListBullet2"/>
      </w:pPr>
      <w:r>
        <w:t xml:space="preserve">Operation within this range is premised upon exhausting the availability of all associated R-FCAS, and C-FCAS services; frequency protection schemes (e.g. UFLS, OFGS) are triggered and activated to arrest frequency </w:t>
      </w:r>
      <w:r w:rsidR="00F63785">
        <w:t xml:space="preserve">deviations </w:t>
      </w:r>
      <w:r>
        <w:t>and avoid a system restart.</w:t>
      </w:r>
    </w:p>
    <w:p w14:paraId="1B578C58" w14:textId="77777777" w:rsidR="001C0C44" w:rsidRDefault="001C0C44" w:rsidP="00176FAA">
      <w:pPr>
        <w:pStyle w:val="ListBullet2"/>
      </w:pPr>
      <w:r>
        <w:t>Ongoing power system operation within this band is undertaken on a reasonable endeavours approach.</w:t>
      </w:r>
    </w:p>
    <w:p w14:paraId="36EE8A02" w14:textId="595FD5C9" w:rsidR="00EE29B0" w:rsidRDefault="00C80376">
      <w:pPr>
        <w:pStyle w:val="Heading4"/>
        <w:numPr>
          <w:ilvl w:val="3"/>
          <w:numId w:val="6"/>
        </w:numPr>
      </w:pPr>
      <w:r>
        <w:t xml:space="preserve">Operational </w:t>
      </w:r>
      <w:r w:rsidR="00176FAA">
        <w:t>t</w:t>
      </w:r>
      <w:r>
        <w:t>argets for Darwin-Katherine and Alice Springs Power Systems</w:t>
      </w:r>
    </w:p>
    <w:p w14:paraId="08F30D88" w14:textId="14E2B4A3" w:rsidR="001C0C44" w:rsidRDefault="001C0C44" w:rsidP="00E16BE1">
      <w:pPr>
        <w:pStyle w:val="Caption"/>
        <w:keepNext/>
        <w:jc w:val="both"/>
      </w:pPr>
      <w:bookmarkStart w:id="8" w:name="_Ref194060581"/>
      <w:r>
        <w:t xml:space="preserve">Table </w:t>
      </w:r>
      <w:r w:rsidR="00ED6593">
        <w:fldChar w:fldCharType="begin"/>
      </w:r>
      <w:r w:rsidR="00ED6593">
        <w:instrText xml:space="preserve"> SEQ Table \* ARABIC </w:instrText>
      </w:r>
      <w:r w:rsidR="00ED6593">
        <w:fldChar w:fldCharType="separate"/>
      </w:r>
      <w:r w:rsidR="005D6F43">
        <w:rPr>
          <w:noProof/>
        </w:rPr>
        <w:t>1</w:t>
      </w:r>
      <w:r w:rsidR="00ED6593">
        <w:rPr>
          <w:noProof/>
        </w:rPr>
        <w:fldChar w:fldCharType="end"/>
      </w:r>
      <w:bookmarkEnd w:id="8"/>
      <w:r>
        <w:t xml:space="preserve"> - Darwin-Katherine (Interconnected) and Alice Springs Frequency Bands</w:t>
      </w:r>
    </w:p>
    <w:p w14:paraId="70FF8EBA" w14:textId="336F38EA" w:rsidR="00EE29B0" w:rsidRDefault="0009371C" w:rsidP="0047741C">
      <w:r w:rsidRPr="0009371C">
        <w:rPr>
          <w:noProof/>
        </w:rPr>
        <w:drawing>
          <wp:inline distT="0" distB="0" distL="0" distR="0" wp14:anchorId="1B3DCC19" wp14:editId="4E26F4E4">
            <wp:extent cx="6491826" cy="2406650"/>
            <wp:effectExtent l="0" t="0" r="4445" b="0"/>
            <wp:docPr id="1728070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96858" cy="2408516"/>
                    </a:xfrm>
                    <a:prstGeom prst="rect">
                      <a:avLst/>
                    </a:prstGeom>
                    <a:noFill/>
                    <a:ln>
                      <a:noFill/>
                    </a:ln>
                  </pic:spPr>
                </pic:pic>
              </a:graphicData>
            </a:graphic>
          </wp:inline>
        </w:drawing>
      </w:r>
    </w:p>
    <w:p w14:paraId="5863B9DE" w14:textId="67D92F00" w:rsidR="00C80376" w:rsidRDefault="00C80376">
      <w:pPr>
        <w:pStyle w:val="Heading4"/>
        <w:numPr>
          <w:ilvl w:val="3"/>
          <w:numId w:val="6"/>
        </w:numPr>
      </w:pPr>
      <w:r>
        <w:lastRenderedPageBreak/>
        <w:t>Operational Targets for Darwin-Katherine Islands and Tennant Creek Power Systems</w:t>
      </w:r>
    </w:p>
    <w:p w14:paraId="3C82C43A" w14:textId="4E4BA9A8" w:rsidR="008B3FFE" w:rsidRDefault="008B3FFE" w:rsidP="00E16BE1">
      <w:pPr>
        <w:pStyle w:val="Caption"/>
        <w:keepNext/>
        <w:jc w:val="both"/>
      </w:pPr>
      <w:bookmarkStart w:id="9" w:name="_Ref194060593"/>
      <w:r>
        <w:t xml:space="preserve">Table </w:t>
      </w:r>
      <w:r w:rsidR="00ED6593">
        <w:fldChar w:fldCharType="begin"/>
      </w:r>
      <w:r w:rsidR="00ED6593">
        <w:instrText xml:space="preserve"> SEQ Table \* ARABIC </w:instrText>
      </w:r>
      <w:r w:rsidR="00ED6593">
        <w:fldChar w:fldCharType="separate"/>
      </w:r>
      <w:r w:rsidR="005D6F43">
        <w:rPr>
          <w:noProof/>
        </w:rPr>
        <w:t>2</w:t>
      </w:r>
      <w:r w:rsidR="00ED6593">
        <w:rPr>
          <w:noProof/>
        </w:rPr>
        <w:fldChar w:fldCharType="end"/>
      </w:r>
      <w:bookmarkEnd w:id="9"/>
      <w:r>
        <w:t xml:space="preserve"> - Darwin-Katherine (Islanded) and Tennant Creek Frequency Bands</w:t>
      </w:r>
    </w:p>
    <w:p w14:paraId="6750B33E" w14:textId="3A6E2766" w:rsidR="00EE29B0" w:rsidRDefault="0009371C" w:rsidP="0047741C">
      <w:r w:rsidRPr="0009371C">
        <w:rPr>
          <w:noProof/>
        </w:rPr>
        <w:drawing>
          <wp:inline distT="0" distB="0" distL="0" distR="0" wp14:anchorId="2F7D5334" wp14:editId="5ACAE24D">
            <wp:extent cx="6457568" cy="2393950"/>
            <wp:effectExtent l="0" t="0" r="635" b="6350"/>
            <wp:docPr id="1609683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62248" cy="2395685"/>
                    </a:xfrm>
                    <a:prstGeom prst="rect">
                      <a:avLst/>
                    </a:prstGeom>
                    <a:noFill/>
                    <a:ln>
                      <a:noFill/>
                    </a:ln>
                  </pic:spPr>
                </pic:pic>
              </a:graphicData>
            </a:graphic>
          </wp:inline>
        </w:drawing>
      </w:r>
    </w:p>
    <w:p w14:paraId="4D8456A8" w14:textId="0FC337CD" w:rsidR="00D47EAF" w:rsidRDefault="00D47EAF">
      <w:pPr>
        <w:pStyle w:val="Heading3"/>
        <w:numPr>
          <w:ilvl w:val="2"/>
          <w:numId w:val="6"/>
        </w:numPr>
        <w:jc w:val="both"/>
      </w:pPr>
      <w:r>
        <w:t xml:space="preserve">Operational Application of </w:t>
      </w:r>
      <w:r w:rsidR="00D0522A">
        <w:t>RoCoF</w:t>
      </w:r>
      <w:r>
        <w:t xml:space="preserve"> Limits</w:t>
      </w:r>
    </w:p>
    <w:p w14:paraId="346B4D10" w14:textId="4427614C" w:rsidR="008B3FFE" w:rsidRPr="008B3FFE" w:rsidRDefault="008B3FFE" w:rsidP="00176FAA">
      <w:r w:rsidRPr="008B3FFE">
        <w:t xml:space="preserve">The operational application of the frequency operating standards includes distinctions regarding frequency stability criteria for the allowable </w:t>
      </w:r>
      <w:r w:rsidR="00D0522A">
        <w:t>RoCoF</w:t>
      </w:r>
      <w:r w:rsidRPr="008B3FFE">
        <w:t xml:space="preserve"> following credible and non-credible contingency events across the Northern Territory regulated power systems</w:t>
      </w:r>
      <w:r w:rsidRPr="008B3FFE">
        <w:rPr>
          <w:rStyle w:val="FootnoteReference"/>
        </w:rPr>
        <w:footnoteReference w:id="8"/>
      </w:r>
      <w:r w:rsidRPr="008B3FFE">
        <w:t xml:space="preserve">. This operational application seeks to define the appropriate frequency stability limits due to the reduction in system inertia provided by synchronous generators as the generating fleet becomes increasingly dominated by inverter-based renewable generation. The revised application also includes separate </w:t>
      </w:r>
      <w:r w:rsidR="00D0522A">
        <w:t>RoCoF</w:t>
      </w:r>
      <w:r w:rsidRPr="008B3FFE">
        <w:t xml:space="preserve"> requirements for islanded systems and Tennant Creek. This is reflective of the different power system operational environment for these regions.</w:t>
      </w:r>
    </w:p>
    <w:p w14:paraId="13783655" w14:textId="7346F4E8" w:rsidR="008B3FFE" w:rsidRPr="008B3FFE" w:rsidRDefault="008B3FFE" w:rsidP="00176FAA">
      <w:r w:rsidRPr="008B3FFE">
        <w:t xml:space="preserve">Future revision of the </w:t>
      </w:r>
      <w:r w:rsidR="00D0522A">
        <w:t>RoCoF</w:t>
      </w:r>
      <w:r w:rsidRPr="008B3FFE">
        <w:t xml:space="preserve"> limits will be informed by regulatory amendments to frequency operating standards and information regarding withstand capability of the generation fleet as at the time of review. A review of the regional applications of </w:t>
      </w:r>
      <w:r w:rsidR="00D0522A">
        <w:t>RoCoF</w:t>
      </w:r>
      <w:r w:rsidRPr="008B3FFE">
        <w:t xml:space="preserve"> will be triggered </w:t>
      </w:r>
      <w:r w:rsidR="00F63785">
        <w:t>when there are</w:t>
      </w:r>
      <w:r w:rsidRPr="008B3FFE">
        <w:t xml:space="preserve"> substantive changes within the respective power system. This would be inclusive of the commissioning and/or decommissioning of assets that provide FCAS or otherwise alter the operational dispatch of FCAS.</w:t>
      </w:r>
    </w:p>
    <w:p w14:paraId="05C9145A" w14:textId="77777777" w:rsidR="008B3FFE" w:rsidRPr="008B3FFE" w:rsidRDefault="008B3FFE" w:rsidP="00176FAA">
      <w:r w:rsidRPr="008B3FFE">
        <w:t>The times specified below in the setting of the regional limits are taken as a moving average over the period of frequency change.</w:t>
      </w:r>
    </w:p>
    <w:p w14:paraId="20C38DA3" w14:textId="40A8C3E9" w:rsidR="00D47EAF" w:rsidRDefault="00D47EAF">
      <w:pPr>
        <w:pStyle w:val="Heading4"/>
        <w:numPr>
          <w:ilvl w:val="3"/>
          <w:numId w:val="6"/>
        </w:numPr>
        <w:jc w:val="both"/>
      </w:pPr>
      <w:r>
        <w:t>Darwin-</w:t>
      </w:r>
      <w:r w:rsidRPr="00C80376">
        <w:t>Katherine</w:t>
      </w:r>
      <w:r>
        <w:t xml:space="preserve"> </w:t>
      </w:r>
      <w:r w:rsidR="00D27BD6">
        <w:t>and</w:t>
      </w:r>
      <w:r>
        <w:t xml:space="preserve"> Alice Springs</w:t>
      </w:r>
    </w:p>
    <w:p w14:paraId="091D5F2A" w14:textId="41BB7FF3" w:rsidR="00D47EAF" w:rsidRDefault="00D47EAF" w:rsidP="00E16BE1">
      <w:pPr>
        <w:jc w:val="both"/>
      </w:pPr>
      <w:r>
        <w:t>Credible Contingency Event:</w:t>
      </w:r>
      <w:r>
        <w:tab/>
      </w:r>
      <w:r>
        <w:tab/>
        <w:t>+/- 1.35</w:t>
      </w:r>
      <w:r w:rsidR="00D35F3C">
        <w:t xml:space="preserve"> </w:t>
      </w:r>
      <w:r>
        <w:t>Hz/s over 250ms</w:t>
      </w:r>
    </w:p>
    <w:p w14:paraId="46D88388" w14:textId="5128683D" w:rsidR="00D47EAF" w:rsidRDefault="00D47EAF" w:rsidP="00E16BE1">
      <w:pPr>
        <w:jc w:val="both"/>
      </w:pPr>
      <w:r>
        <w:t>Non-Credible Contingency Event:</w:t>
      </w:r>
      <w:r>
        <w:tab/>
        <w:t>+/- 4.00</w:t>
      </w:r>
      <w:r w:rsidR="00D35F3C">
        <w:t xml:space="preserve"> </w:t>
      </w:r>
      <w:r>
        <w:t>Hz/s over 250ms</w:t>
      </w:r>
    </w:p>
    <w:p w14:paraId="7B3AD7DD" w14:textId="2570926C" w:rsidR="00D47EAF" w:rsidRDefault="00D47EAF">
      <w:pPr>
        <w:pStyle w:val="Heading4"/>
        <w:numPr>
          <w:ilvl w:val="3"/>
          <w:numId w:val="6"/>
        </w:numPr>
        <w:jc w:val="both"/>
      </w:pPr>
      <w:r>
        <w:t xml:space="preserve">Tennant Creek </w:t>
      </w:r>
      <w:r w:rsidR="00D27BD6">
        <w:t>and</w:t>
      </w:r>
      <w:r>
        <w:t xml:space="preserve"> </w:t>
      </w:r>
      <w:r w:rsidRPr="00C80376">
        <w:t>Islanded</w:t>
      </w:r>
      <w:r>
        <w:t xml:space="preserve"> Subsystems</w:t>
      </w:r>
    </w:p>
    <w:p w14:paraId="1B7822DD" w14:textId="1633D9A2" w:rsidR="00D47EAF" w:rsidRDefault="00D47EAF" w:rsidP="00E16BE1">
      <w:pPr>
        <w:jc w:val="both"/>
      </w:pPr>
      <w:r>
        <w:t>Credible Contingency Event:</w:t>
      </w:r>
      <w:r>
        <w:tab/>
      </w:r>
      <w:r>
        <w:tab/>
        <w:t>+/- 2.00</w:t>
      </w:r>
      <w:r w:rsidR="00D35F3C">
        <w:t xml:space="preserve"> </w:t>
      </w:r>
      <w:r>
        <w:t>Hz/s over 250ms (Reasonable Endeavours)</w:t>
      </w:r>
    </w:p>
    <w:p w14:paraId="6ADE2936" w14:textId="5E30DDC9" w:rsidR="00D47EAF" w:rsidRDefault="00D47EAF" w:rsidP="00E16BE1">
      <w:pPr>
        <w:jc w:val="both"/>
      </w:pPr>
      <w:r>
        <w:t>Non-Credible Contingency Event:</w:t>
      </w:r>
      <w:r>
        <w:tab/>
        <w:t>+/- 4.00</w:t>
      </w:r>
      <w:r w:rsidR="00D35F3C">
        <w:t xml:space="preserve"> </w:t>
      </w:r>
      <w:r>
        <w:t>Hz/s over 250ms (Reasonable Endeavours)</w:t>
      </w:r>
    </w:p>
    <w:p w14:paraId="6173060B" w14:textId="6322A61B" w:rsidR="0047741C" w:rsidRDefault="00A7302F">
      <w:pPr>
        <w:pStyle w:val="Heading2"/>
        <w:numPr>
          <w:ilvl w:val="1"/>
          <w:numId w:val="6"/>
        </w:numPr>
        <w:jc w:val="both"/>
      </w:pPr>
      <w:bookmarkStart w:id="10" w:name="_Toc200978718"/>
      <w:r>
        <w:rPr>
          <w:rFonts w:asciiTheme="minorHAnsi" w:hAnsiTheme="minorHAnsi" w:cstheme="minorHAnsi"/>
          <w:noProof/>
        </w:rPr>
        <w:lastRenderedPageBreak/>
        <mc:AlternateContent>
          <mc:Choice Requires="wps">
            <w:drawing>
              <wp:anchor distT="0" distB="0" distL="114300" distR="114300" simplePos="0" relativeHeight="251668480" behindDoc="0" locked="0" layoutInCell="1" allowOverlap="1" wp14:anchorId="3B57AE5D" wp14:editId="1504313E">
                <wp:simplePos x="0" y="0"/>
                <wp:positionH relativeFrom="column">
                  <wp:posOffset>-3810</wp:posOffset>
                </wp:positionH>
                <wp:positionV relativeFrom="paragraph">
                  <wp:posOffset>361950</wp:posOffset>
                </wp:positionV>
                <wp:extent cx="5949950" cy="965200"/>
                <wp:effectExtent l="0" t="0" r="12700" b="25400"/>
                <wp:wrapTopAndBottom/>
                <wp:docPr id="619549696" name="Text Box 1"/>
                <wp:cNvGraphicFramePr/>
                <a:graphic xmlns:a="http://schemas.openxmlformats.org/drawingml/2006/main">
                  <a:graphicData uri="http://schemas.microsoft.com/office/word/2010/wordprocessingShape">
                    <wps:wsp>
                      <wps:cNvSpPr txBox="1"/>
                      <wps:spPr>
                        <a:xfrm>
                          <a:off x="0" y="0"/>
                          <a:ext cx="5949950" cy="965200"/>
                        </a:xfrm>
                        <a:prstGeom prst="rect">
                          <a:avLst/>
                        </a:prstGeom>
                        <a:solidFill>
                          <a:schemeClr val="bg1">
                            <a:lumMod val="85000"/>
                          </a:schemeClr>
                        </a:solidFill>
                        <a:ln w="6350">
                          <a:solidFill>
                            <a:prstClr val="black"/>
                          </a:solidFill>
                        </a:ln>
                      </wps:spPr>
                      <wps:txbx>
                        <w:txbxContent>
                          <w:p w14:paraId="32883D4F" w14:textId="77777777" w:rsidR="003A1338" w:rsidRPr="006512AC" w:rsidRDefault="003A1338" w:rsidP="006512AC">
                            <w:pPr>
                              <w:spacing w:line="240" w:lineRule="auto"/>
                              <w:rPr>
                                <w:b/>
                                <w:bCs/>
                              </w:rPr>
                            </w:pPr>
                            <w:r w:rsidRPr="006512AC">
                              <w:rPr>
                                <w:b/>
                                <w:bCs/>
                              </w:rPr>
                              <w:t>Note:</w:t>
                            </w:r>
                          </w:p>
                          <w:p w14:paraId="00A3763B" w14:textId="46A2DE51" w:rsidR="003A1338" w:rsidRDefault="00A7302F" w:rsidP="006512AC">
                            <w:pPr>
                              <w:spacing w:line="240" w:lineRule="auto"/>
                            </w:pPr>
                            <w:r w:rsidRPr="00A7302F">
                              <w:t xml:space="preserve">This is a new section </w:t>
                            </w:r>
                            <w:r w:rsidR="00950A3D">
                              <w:t xml:space="preserve">that </w:t>
                            </w:r>
                            <w:r w:rsidRPr="00A7302F">
                              <w:t xml:space="preserve">seeks to </w:t>
                            </w:r>
                            <w:r w:rsidR="00676F7B">
                              <w:t>clarify</w:t>
                            </w:r>
                            <w:r w:rsidRPr="00A7302F">
                              <w:t xml:space="preserve"> the operational and </w:t>
                            </w:r>
                            <w:r w:rsidR="00D06C10">
                              <w:t xml:space="preserve">technical envelope </w:t>
                            </w:r>
                            <w:r w:rsidRPr="00A7302F">
                              <w:t xml:space="preserve">to </w:t>
                            </w:r>
                            <w:r w:rsidR="00D06C10">
                              <w:t xml:space="preserve">propose an absolute </w:t>
                            </w:r>
                            <w:r w:rsidRPr="00A7302F">
                              <w:t>maximum contingency size</w:t>
                            </w:r>
                            <w:r w:rsidR="00D449AA" w:rsidRPr="00A7302F">
                              <w:t>.</w:t>
                            </w:r>
                            <w:r w:rsidR="00D449AA">
                              <w:t xml:space="preserve"> </w:t>
                            </w:r>
                            <w:r w:rsidR="00D06C10">
                              <w:t xml:space="preserve">Further discussion of </w:t>
                            </w:r>
                            <w:r w:rsidR="00676F7B">
                              <w:t>contingency definitions and application across the regulated power systems is being developed for a subsequent round of consultation.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57AE5D" id="_x0000_s1032" type="#_x0000_t202" style="position:absolute;left:0;text-align:left;margin-left:-.3pt;margin-top:28.5pt;width:468.5pt;height:7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" fillcolor="#d8d8d8 [2732]" strokeweight=".5pt">
                <v:textbox>
                  <w:txbxContent>
                    <w:p w14:paraId="32883D4F" w14:textId="77777777" w:rsidR="003A1338" w:rsidRPr="006512AC" w:rsidRDefault="003A1338" w:rsidP="006512AC">
                      <w:pPr>
                        <w:spacing w:line="240" w:lineRule="auto"/>
                        <w:rPr>
                          <w:b/>
                          <w:bCs/>
                        </w:rPr>
                      </w:pPr>
                      <w:r w:rsidRPr="006512AC">
                        <w:rPr>
                          <w:b/>
                          <w:bCs/>
                        </w:rPr>
                        <w:t>Note:</w:t>
                      </w:r>
                    </w:p>
                    <w:p w14:paraId="00A3763B" w14:textId="46A2DE51" w:rsidR="003A1338" w:rsidRDefault="00A7302F" w:rsidP="006512AC">
                      <w:pPr>
                        <w:spacing w:line="240" w:lineRule="auto"/>
                      </w:pPr>
                      <w:r w:rsidRPr="00A7302F">
                        <w:t xml:space="preserve">This is a new section </w:t>
                      </w:r>
                      <w:r w:rsidR="00950A3D">
                        <w:t xml:space="preserve">that </w:t>
                      </w:r>
                      <w:r w:rsidRPr="00A7302F">
                        <w:t xml:space="preserve">seeks to </w:t>
                      </w:r>
                      <w:r w:rsidR="00676F7B">
                        <w:t>clarify</w:t>
                      </w:r>
                      <w:r w:rsidRPr="00A7302F">
                        <w:t xml:space="preserve"> the operational and </w:t>
                      </w:r>
                      <w:r w:rsidR="00D06C10">
                        <w:t xml:space="preserve">technical envelope </w:t>
                      </w:r>
                      <w:r w:rsidRPr="00A7302F">
                        <w:t xml:space="preserve">to </w:t>
                      </w:r>
                      <w:r w:rsidR="00D06C10">
                        <w:t xml:space="preserve">propose an absolute </w:t>
                      </w:r>
                      <w:r w:rsidRPr="00A7302F">
                        <w:t>maximum contingency size</w:t>
                      </w:r>
                      <w:r w:rsidR="00D449AA" w:rsidRPr="00A7302F">
                        <w:t>.</w:t>
                      </w:r>
                      <w:r w:rsidR="00D449AA">
                        <w:t xml:space="preserve"> </w:t>
                      </w:r>
                      <w:r w:rsidR="00D06C10">
                        <w:t xml:space="preserve">Further discussion of </w:t>
                      </w:r>
                      <w:r w:rsidR="00676F7B">
                        <w:t>contingency definitions and application across the regulated power systems is being developed for a subsequent round of consultation.</w:t>
                      </w:r>
                    </w:p>
                  </w:txbxContent>
                </v:textbox>
                <w10:wrap type="topAndBottom"/>
              </v:shape>
            </w:pict>
          </mc:Fallback>
        </mc:AlternateContent>
      </w:r>
      <w:r w:rsidR="003F2C89">
        <w:t>Maximum</w:t>
      </w:r>
      <w:r w:rsidR="0047741C">
        <w:t xml:space="preserve"> </w:t>
      </w:r>
      <w:r w:rsidR="002F1BB9">
        <w:t>credible c</w:t>
      </w:r>
      <w:r w:rsidR="0047741C">
        <w:t xml:space="preserve">ontingency </w:t>
      </w:r>
      <w:r w:rsidR="002F1BB9">
        <w:t>l</w:t>
      </w:r>
      <w:r w:rsidR="0047741C">
        <w:t>imit</w:t>
      </w:r>
      <w:r w:rsidR="003F2C89">
        <w:t>s</w:t>
      </w:r>
      <w:r w:rsidR="007B704C">
        <w:t xml:space="preserve"> (MCCL)</w:t>
      </w:r>
      <w:bookmarkEnd w:id="10"/>
    </w:p>
    <w:p w14:paraId="1EA11802" w14:textId="7A6373F7" w:rsidR="007763B9" w:rsidRDefault="007763B9">
      <w:pPr>
        <w:pStyle w:val="Heading3"/>
        <w:numPr>
          <w:ilvl w:val="2"/>
          <w:numId w:val="6"/>
        </w:numPr>
      </w:pPr>
      <w:r>
        <w:t>Overview</w:t>
      </w:r>
    </w:p>
    <w:p w14:paraId="76B891ED" w14:textId="3467F093" w:rsidR="00925EC9" w:rsidRDefault="00925EC9" w:rsidP="00176FAA">
      <w:r>
        <w:t xml:space="preserve">The largest credible contingency that can be withstood within the regulated power systems has been specified to provide clear limits as a basis for FCAS planning and enablement. </w:t>
      </w:r>
      <w:r w:rsidR="00910006">
        <w:t>In contrast, the real-time c</w:t>
      </w:r>
      <w:r>
        <w:t>redible contingency size</w:t>
      </w:r>
      <w:r w:rsidR="00910006">
        <w:t xml:space="preserve"> limit</w:t>
      </w:r>
      <w:r>
        <w:t xml:space="preserve"> is dynamic and varies throughout the dispatch horizon</w:t>
      </w:r>
      <w:r w:rsidR="00910006">
        <w:t xml:space="preserve">. It </w:t>
      </w:r>
      <w:r>
        <w:t xml:space="preserve">is dependent upon </w:t>
      </w:r>
      <w:r w:rsidR="00F63785">
        <w:t>several</w:t>
      </w:r>
      <w:r>
        <w:t xml:space="preserve"> variables, including the power system configuration, operational demand and dispatch</w:t>
      </w:r>
      <w:r w:rsidR="00E53A38">
        <w:t>, and the availability and capacity of online FCAS</w:t>
      </w:r>
      <w:r>
        <w:t xml:space="preserve">. </w:t>
      </w:r>
      <w:r w:rsidR="00910006">
        <w:t>The real-time credible contingency size limit is less than or equal to the MCCL.</w:t>
      </w:r>
    </w:p>
    <w:p w14:paraId="21C32C0F" w14:textId="77777777" w:rsidR="00925EC9" w:rsidRDefault="00925EC9" w:rsidP="00176FAA">
      <w:r>
        <w:t>The credible contingency limit applies to any part of the power system which is considered to be a single credible contingency, inclusive of generation, load, and network elements.</w:t>
      </w:r>
    </w:p>
    <w:p w14:paraId="577DF1C5" w14:textId="3296F73D" w:rsidR="00925EC9" w:rsidRDefault="00925EC9" w:rsidP="00176FAA">
      <w:r>
        <w:t>Review and update of the maximum contingency size would be based on the evolution of the power system accompanied by modelling of proposed changes.</w:t>
      </w:r>
    </w:p>
    <w:p w14:paraId="05970251" w14:textId="77777777" w:rsidR="00646976" w:rsidRPr="00187D90" w:rsidRDefault="00646976">
      <w:pPr>
        <w:pStyle w:val="Heading3"/>
        <w:numPr>
          <w:ilvl w:val="2"/>
          <w:numId w:val="6"/>
        </w:numPr>
        <w:jc w:val="both"/>
      </w:pPr>
      <w:r w:rsidRPr="00187D90">
        <w:t>Regional Application</w:t>
      </w:r>
    </w:p>
    <w:p w14:paraId="24C1F555" w14:textId="397E91DA" w:rsidR="00C80376" w:rsidRDefault="00C80376">
      <w:pPr>
        <w:pStyle w:val="Heading4"/>
        <w:numPr>
          <w:ilvl w:val="3"/>
          <w:numId w:val="6"/>
        </w:numPr>
        <w:jc w:val="both"/>
      </w:pPr>
      <w:r>
        <w:t>Darwin</w:t>
      </w:r>
      <w:r w:rsidR="00646976">
        <w:t xml:space="preserve"> </w:t>
      </w:r>
      <w:r>
        <w:t>- Katherine Power System</w:t>
      </w:r>
    </w:p>
    <w:p w14:paraId="296D159E" w14:textId="3CD8913C" w:rsidR="00925EC9" w:rsidRDefault="00925EC9" w:rsidP="00176FAA">
      <w:r>
        <w:t xml:space="preserve">The </w:t>
      </w:r>
      <w:r w:rsidR="00910006">
        <w:t xml:space="preserve">maximum </w:t>
      </w:r>
      <w:r>
        <w:t>credible contingency limit for the Darwin – Katherine Power System</w:t>
      </w:r>
      <w:r w:rsidRPr="00925EC9">
        <w:t xml:space="preserve"> </w:t>
      </w:r>
      <w:r>
        <w:t>is specified to be 60 MW.</w:t>
      </w:r>
    </w:p>
    <w:p w14:paraId="5BDFC3B2" w14:textId="1151805E" w:rsidR="00925EC9" w:rsidRDefault="00925EC9" w:rsidP="00176FAA">
      <w:r>
        <w:t>This limit is primarily driven by the</w:t>
      </w:r>
      <w:r w:rsidR="003A2B48">
        <w:t xml:space="preserve"> need to have a </w:t>
      </w:r>
      <w:r w:rsidR="00C81085">
        <w:t xml:space="preserve">maximum expected size of plant that will be connected to the </w:t>
      </w:r>
      <w:r w:rsidR="00CE6336">
        <w:t>Darwin – Katherine Power System</w:t>
      </w:r>
      <w:r w:rsidR="00D449AA">
        <w:t xml:space="preserve">. </w:t>
      </w:r>
      <w:r w:rsidR="00CB36AD">
        <w:t>As the DKPS changes so too will th</w:t>
      </w:r>
      <w:r w:rsidR="0023036F">
        <w:t xml:space="preserve">e contingency size </w:t>
      </w:r>
      <w:r w:rsidR="008B3A53">
        <w:t xml:space="preserve">limits </w:t>
      </w:r>
      <w:r w:rsidR="0023036F">
        <w:t>change</w:t>
      </w:r>
      <w:r w:rsidR="00171317">
        <w:t xml:space="preserve"> to meet the requirements of the system.</w:t>
      </w:r>
    </w:p>
    <w:p w14:paraId="0F5F25FA" w14:textId="77777777" w:rsidR="00C759B7" w:rsidRDefault="00C759B7">
      <w:pPr>
        <w:pStyle w:val="Heading4"/>
        <w:numPr>
          <w:ilvl w:val="3"/>
          <w:numId w:val="6"/>
        </w:numPr>
        <w:jc w:val="both"/>
      </w:pPr>
      <w:r>
        <w:t>Alice Springs Power System</w:t>
      </w:r>
    </w:p>
    <w:p w14:paraId="504091B4" w14:textId="77777777" w:rsidR="00C759B7" w:rsidRDefault="00C759B7" w:rsidP="00176FAA">
      <w:r>
        <w:t>The credible contingency limit for the Alice Springs Power System</w:t>
      </w:r>
      <w:r w:rsidRPr="00925EC9">
        <w:t xml:space="preserve"> </w:t>
      </w:r>
      <w:r>
        <w:t>is specified to be 10 MW.</w:t>
      </w:r>
    </w:p>
    <w:p w14:paraId="582294D5" w14:textId="77777777" w:rsidR="00C759B7" w:rsidRDefault="00C759B7" w:rsidP="00176FAA">
      <w:r>
        <w:t>This limit is primarily driven by the constrained operation of the largest installed generation units at Owen Springs Power Station.</w:t>
      </w:r>
    </w:p>
    <w:p w14:paraId="191757F4" w14:textId="7AD9390B" w:rsidR="002E60FF" w:rsidRPr="007370C5" w:rsidRDefault="002E60FF">
      <w:pPr>
        <w:pStyle w:val="Heading4"/>
        <w:numPr>
          <w:ilvl w:val="3"/>
          <w:numId w:val="6"/>
        </w:numPr>
        <w:jc w:val="both"/>
      </w:pPr>
      <w:r>
        <w:t>Tennant Creek Power System</w:t>
      </w:r>
    </w:p>
    <w:p w14:paraId="2F95FA64" w14:textId="77777777" w:rsidR="002E60FF" w:rsidRDefault="002E60FF" w:rsidP="00176FAA">
      <w:r>
        <w:t>The credible contingency limit for the Tennant Creek Power System</w:t>
      </w:r>
      <w:r w:rsidRPr="00925EC9">
        <w:t xml:space="preserve"> </w:t>
      </w:r>
      <w:r>
        <w:t>is specified to be 2 MW.</w:t>
      </w:r>
    </w:p>
    <w:p w14:paraId="27B3A47F" w14:textId="77777777" w:rsidR="002E60FF" w:rsidRDefault="002E60FF" w:rsidP="00176FAA">
      <w:r>
        <w:t>This limit is primarily driven by the availability and capability of FCAS within the Tennant Creek Power System.</w:t>
      </w:r>
    </w:p>
    <w:p w14:paraId="459A4E72" w14:textId="527B537E" w:rsidR="002813FD" w:rsidRDefault="002813FD">
      <w:pPr>
        <w:spacing w:before="0" w:after="160" w:line="259" w:lineRule="auto"/>
      </w:pPr>
      <w:r>
        <w:br w:type="page"/>
      </w:r>
    </w:p>
    <w:p w14:paraId="0918AA8B" w14:textId="35A556CC" w:rsidR="0047741C" w:rsidRDefault="00676F7B">
      <w:pPr>
        <w:pStyle w:val="Heading2"/>
        <w:numPr>
          <w:ilvl w:val="1"/>
          <w:numId w:val="6"/>
        </w:numPr>
        <w:jc w:val="both"/>
      </w:pPr>
      <w:bookmarkStart w:id="11" w:name="_Toc200978719"/>
      <w:bookmarkEnd w:id="11"/>
      <w:r>
        <w:rPr>
          <w:rFonts w:cstheme="minorHAnsi"/>
          <w:noProof/>
        </w:rPr>
        <w:lastRenderedPageBreak/>
        <mc:AlternateContent>
          <mc:Choice Requires="wps">
            <w:drawing>
              <wp:anchor distT="0" distB="0" distL="114300" distR="114300" simplePos="0" relativeHeight="251670528" behindDoc="0" locked="0" layoutInCell="1" allowOverlap="1" wp14:anchorId="6326561A" wp14:editId="3DE97B87">
                <wp:simplePos x="0" y="0"/>
                <wp:positionH relativeFrom="column">
                  <wp:posOffset>-3810</wp:posOffset>
                </wp:positionH>
                <wp:positionV relativeFrom="paragraph">
                  <wp:posOffset>391795</wp:posOffset>
                </wp:positionV>
                <wp:extent cx="5949950" cy="1257935"/>
                <wp:effectExtent l="0" t="0" r="12700" b="18415"/>
                <wp:wrapTopAndBottom/>
                <wp:docPr id="576081757" name="Text Box 1"/>
                <wp:cNvGraphicFramePr/>
                <a:graphic xmlns:a="http://schemas.openxmlformats.org/drawingml/2006/main">
                  <a:graphicData uri="http://schemas.microsoft.com/office/word/2010/wordprocessingShape">
                    <wps:wsp>
                      <wps:cNvSpPr txBox="1"/>
                      <wps:spPr>
                        <a:xfrm>
                          <a:off x="0" y="0"/>
                          <a:ext cx="5949950" cy="1257935"/>
                        </a:xfrm>
                        <a:prstGeom prst="rect">
                          <a:avLst/>
                        </a:prstGeom>
                        <a:solidFill>
                          <a:schemeClr val="bg1">
                            <a:lumMod val="85000"/>
                          </a:schemeClr>
                        </a:solidFill>
                        <a:ln w="6350">
                          <a:solidFill>
                            <a:prstClr val="black"/>
                          </a:solidFill>
                        </a:ln>
                      </wps:spPr>
                      <wps:txbx>
                        <w:txbxContent>
                          <w:p w14:paraId="61E76BB0" w14:textId="77777777" w:rsidR="005446B4" w:rsidRPr="006512AC" w:rsidRDefault="005446B4" w:rsidP="006512AC">
                            <w:pPr>
                              <w:spacing w:line="240" w:lineRule="auto"/>
                              <w:rPr>
                                <w:b/>
                                <w:bCs/>
                              </w:rPr>
                            </w:pPr>
                            <w:r w:rsidRPr="006512AC">
                              <w:rPr>
                                <w:b/>
                                <w:bCs/>
                              </w:rPr>
                              <w:t>Note:</w:t>
                            </w:r>
                          </w:p>
                          <w:p w14:paraId="4E20B1AC" w14:textId="6026563D" w:rsidR="005446B4" w:rsidRPr="005446B4" w:rsidRDefault="005446B4" w:rsidP="006512AC">
                            <w:pPr>
                              <w:spacing w:line="240" w:lineRule="auto"/>
                            </w:pPr>
                            <w:r w:rsidRPr="005446B4">
                              <w:t xml:space="preserve">This section has been modified to </w:t>
                            </w:r>
                            <w:r w:rsidR="00676F7B">
                              <w:t>align</w:t>
                            </w:r>
                            <w:r w:rsidRPr="005446B4">
                              <w:t xml:space="preserve"> with the updated sections 3.1 and 3.2</w:t>
                            </w:r>
                            <w:r w:rsidR="007354CF">
                              <w:t xml:space="preserve"> of the SSG</w:t>
                            </w:r>
                            <w:r w:rsidRPr="005446B4">
                              <w:t>.</w:t>
                            </w:r>
                          </w:p>
                          <w:p w14:paraId="3B31123C" w14:textId="0AFEFAAD" w:rsidR="005446B4" w:rsidRPr="005446B4" w:rsidRDefault="005446B4" w:rsidP="006512AC">
                            <w:pPr>
                              <w:spacing w:line="240" w:lineRule="auto"/>
                            </w:pPr>
                            <w:r w:rsidRPr="005446B4">
                              <w:t>This limits the scope of this section to dealing with Inertia</w:t>
                            </w:r>
                            <w:r w:rsidR="00D449AA" w:rsidRPr="005446B4">
                              <w:t>.</w:t>
                            </w:r>
                            <w:r w:rsidR="00D449AA">
                              <w:t xml:space="preserve"> </w:t>
                            </w:r>
                            <w:r w:rsidRPr="005446B4">
                              <w:t xml:space="preserve">Additionally, with the </w:t>
                            </w:r>
                            <w:r w:rsidR="00676F7B">
                              <w:t>definition of</w:t>
                            </w:r>
                            <w:r w:rsidRPr="005446B4">
                              <w:t xml:space="preserve"> max</w:t>
                            </w:r>
                            <w:r w:rsidR="00676F7B">
                              <w:t>imum</w:t>
                            </w:r>
                            <w:r w:rsidRPr="005446B4">
                              <w:t xml:space="preserve"> contingency size and </w:t>
                            </w:r>
                            <w:r>
                              <w:t>R</w:t>
                            </w:r>
                            <w:r w:rsidR="00326705">
                              <w:t>OCOF</w:t>
                            </w:r>
                            <w:r w:rsidRPr="005446B4">
                              <w:t xml:space="preserve">, there is now a clear </w:t>
                            </w:r>
                            <w:r w:rsidR="00676F7B">
                              <w:t>means to determine</w:t>
                            </w:r>
                            <w:r w:rsidRPr="005446B4">
                              <w:t xml:space="preserve"> minimum inertia.</w:t>
                            </w:r>
                          </w:p>
                          <w:p w14:paraId="64954BD4" w14:textId="5492053C" w:rsidR="005446B4" w:rsidRPr="005446B4" w:rsidRDefault="005446B4" w:rsidP="006512AC">
                            <w:pPr>
                              <w:spacing w:line="240" w:lineRule="auto"/>
                            </w:pPr>
                            <w:r w:rsidRPr="005446B4">
                              <w:t>References to material load have been reconciled to the registration section.</w:t>
                            </w:r>
                          </w:p>
                          <w:p w14:paraId="5B7DBA57" w14:textId="77777777" w:rsidR="005446B4" w:rsidRDefault="005446B4" w:rsidP="005446B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26561A" id="_x0000_s1033" type="#_x0000_t202" style="position:absolute;left:0;text-align:left;margin-left:-.3pt;margin-top:30.85pt;width:468.5pt;height:99.0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" fillcolor="#d8d8d8 [2732]" strokeweight=".5pt">
                <v:textbox>
                  <w:txbxContent>
                    <w:p w14:paraId="61E76BB0" w14:textId="77777777" w:rsidR="005446B4" w:rsidRPr="006512AC" w:rsidRDefault="005446B4" w:rsidP="006512AC">
                      <w:pPr>
                        <w:spacing w:line="240" w:lineRule="auto"/>
                        <w:rPr>
                          <w:b/>
                          <w:bCs/>
                        </w:rPr>
                      </w:pPr>
                      <w:r w:rsidRPr="006512AC">
                        <w:rPr>
                          <w:b/>
                          <w:bCs/>
                        </w:rPr>
                        <w:t>Note:</w:t>
                      </w:r>
                    </w:p>
                    <w:p w14:paraId="4E20B1AC" w14:textId="6026563D" w:rsidR="005446B4" w:rsidRPr="005446B4" w:rsidRDefault="005446B4" w:rsidP="006512AC">
                      <w:pPr>
                        <w:spacing w:line="240" w:lineRule="auto"/>
                      </w:pPr>
                      <w:r w:rsidRPr="005446B4">
                        <w:t xml:space="preserve">This section has been modified to </w:t>
                      </w:r>
                      <w:r w:rsidR="00676F7B">
                        <w:t>align</w:t>
                      </w:r>
                      <w:r w:rsidRPr="005446B4">
                        <w:t xml:space="preserve"> with the updated sections 3.1 and 3.2</w:t>
                      </w:r>
                      <w:r w:rsidR="007354CF">
                        <w:t xml:space="preserve"> of the SSG</w:t>
                      </w:r>
                      <w:r w:rsidRPr="005446B4">
                        <w:t>.</w:t>
                      </w:r>
                    </w:p>
                    <w:p w14:paraId="3B31123C" w14:textId="0AFEFAAD" w:rsidR="005446B4" w:rsidRPr="005446B4" w:rsidRDefault="005446B4" w:rsidP="006512AC">
                      <w:pPr>
                        <w:spacing w:line="240" w:lineRule="auto"/>
                      </w:pPr>
                      <w:r w:rsidRPr="005446B4">
                        <w:t>This limits the scope of this section to dealing with Inertia</w:t>
                      </w:r>
                      <w:r w:rsidR="00D449AA" w:rsidRPr="005446B4">
                        <w:t>.</w:t>
                      </w:r>
                      <w:r w:rsidR="00D449AA">
                        <w:t xml:space="preserve"> </w:t>
                      </w:r>
                      <w:r w:rsidRPr="005446B4">
                        <w:t xml:space="preserve">Additionally, with the </w:t>
                      </w:r>
                      <w:r w:rsidR="00676F7B">
                        <w:t>definition of</w:t>
                      </w:r>
                      <w:r w:rsidRPr="005446B4">
                        <w:t xml:space="preserve"> max</w:t>
                      </w:r>
                      <w:r w:rsidR="00676F7B">
                        <w:t>imum</w:t>
                      </w:r>
                      <w:r w:rsidRPr="005446B4">
                        <w:t xml:space="preserve"> contingency size and </w:t>
                      </w:r>
                      <w:r>
                        <w:t>R</w:t>
                      </w:r>
                      <w:r w:rsidR="00326705">
                        <w:t>OCOF</w:t>
                      </w:r>
                      <w:r w:rsidRPr="005446B4">
                        <w:t xml:space="preserve">, there is now a clear </w:t>
                      </w:r>
                      <w:r w:rsidR="00676F7B">
                        <w:t>means to determine</w:t>
                      </w:r>
                      <w:r w:rsidRPr="005446B4">
                        <w:t xml:space="preserve"> minimum inertia.</w:t>
                      </w:r>
                    </w:p>
                    <w:p w14:paraId="64954BD4" w14:textId="5492053C" w:rsidR="005446B4" w:rsidRPr="005446B4" w:rsidRDefault="005446B4" w:rsidP="006512AC">
                      <w:pPr>
                        <w:spacing w:line="240" w:lineRule="auto"/>
                      </w:pPr>
                      <w:r w:rsidRPr="005446B4">
                        <w:t>References to material load have been reconciled to the registration section.</w:t>
                      </w:r>
                    </w:p>
                    <w:p w14:paraId="5B7DBA57" w14:textId="77777777" w:rsidR="005446B4" w:rsidRDefault="005446B4" w:rsidP="005446B4"/>
                  </w:txbxContent>
                </v:textbox>
                <w10:wrap type="topAndBottom"/>
              </v:shape>
            </w:pict>
          </mc:Fallback>
        </mc:AlternateContent>
      </w:r>
      <w:bookmarkStart w:id="12" w:name="_Ref194070170"/>
      <w:bookmarkStart w:id="13" w:name="_Ref194070191"/>
      <w:bookmarkStart w:id="14" w:name="_Toc200978720"/>
      <w:r w:rsidR="0047741C">
        <w:t>I</w:t>
      </w:r>
      <w:r w:rsidR="00A279DF">
        <w:t xml:space="preserve">nertia – </w:t>
      </w:r>
      <w:r w:rsidR="0047741C">
        <w:t>F</w:t>
      </w:r>
      <w:r w:rsidR="00A279DF">
        <w:t xml:space="preserve">requency </w:t>
      </w:r>
      <w:r w:rsidR="0047741C">
        <w:t>C</w:t>
      </w:r>
      <w:r w:rsidR="00A279DF">
        <w:t xml:space="preserve">ontrol Ancillary </w:t>
      </w:r>
      <w:r w:rsidR="0047741C">
        <w:t>S</w:t>
      </w:r>
      <w:r w:rsidR="00A279DF">
        <w:t>ervice (I-FCAS)</w:t>
      </w:r>
      <w:bookmarkEnd w:id="12"/>
      <w:bookmarkEnd w:id="13"/>
      <w:bookmarkEnd w:id="14"/>
    </w:p>
    <w:p w14:paraId="33F86D3D" w14:textId="4AA1E711" w:rsidR="007763B9" w:rsidRDefault="007763B9">
      <w:pPr>
        <w:pStyle w:val="Heading3"/>
        <w:numPr>
          <w:ilvl w:val="2"/>
          <w:numId w:val="6"/>
        </w:numPr>
      </w:pPr>
      <w:r>
        <w:t>Overview</w:t>
      </w:r>
    </w:p>
    <w:p w14:paraId="6E470EAF" w14:textId="4F1D5952" w:rsidR="006A439B" w:rsidRDefault="006A439B" w:rsidP="00176FAA">
      <w:r>
        <w:t>Inertia Frequency Control Ancillary Service (I-FCAS) is a subset of FCAS.</w:t>
      </w:r>
    </w:p>
    <w:p w14:paraId="370B3A33" w14:textId="19736223" w:rsidR="006A439B" w:rsidRPr="00187D90" w:rsidRDefault="006A439B" w:rsidP="00176FAA">
      <w:r w:rsidRPr="00187D90">
        <w:t xml:space="preserve">The amount of inertia online </w:t>
      </w:r>
      <w:r w:rsidR="00B81830">
        <w:t xml:space="preserve">and size of the contingency event </w:t>
      </w:r>
      <w:r w:rsidRPr="00187D90">
        <w:t xml:space="preserve">determines the rate at which frequency changes immediately following a sudden imbalance between the supply (generation) and demand (load) </w:t>
      </w:r>
      <w:r w:rsidR="00E53A38">
        <w:t>arising</w:t>
      </w:r>
      <w:r w:rsidRPr="00187D90">
        <w:t xml:space="preserve"> from:</w:t>
      </w:r>
    </w:p>
    <w:p w14:paraId="44C47C49" w14:textId="02A57E89" w:rsidR="006A439B" w:rsidRPr="00187D90" w:rsidRDefault="00810770" w:rsidP="00176FAA">
      <w:pPr>
        <w:pStyle w:val="ListBullet"/>
      </w:pPr>
      <w:r w:rsidRPr="00187D90">
        <w:t>An unexpected disconnection of generating units</w:t>
      </w:r>
      <w:r w:rsidR="00F32A0D">
        <w:t>;</w:t>
      </w:r>
    </w:p>
    <w:p w14:paraId="40E0DA7B" w14:textId="26B2F8A7" w:rsidR="006A439B" w:rsidRPr="00187D90" w:rsidRDefault="00810770" w:rsidP="00176FAA">
      <w:pPr>
        <w:pStyle w:val="ListBullet"/>
      </w:pPr>
      <w:r w:rsidRPr="00187D90">
        <w:t>An unexpected disconnection of transmission equipment</w:t>
      </w:r>
      <w:r w:rsidR="00F32A0D">
        <w:t>;</w:t>
      </w:r>
      <w:r w:rsidR="006A439B" w:rsidRPr="00187D90">
        <w:t xml:space="preserve"> or </w:t>
      </w:r>
    </w:p>
    <w:p w14:paraId="0D2A71FC" w14:textId="1F752ACB" w:rsidR="006A439B" w:rsidRPr="00187D90" w:rsidRDefault="00810770" w:rsidP="00176FAA">
      <w:pPr>
        <w:pStyle w:val="ListBullet"/>
      </w:pPr>
      <w:r w:rsidRPr="00187D90">
        <w:t>Sudden loss of load or fault on the system.</w:t>
      </w:r>
    </w:p>
    <w:p w14:paraId="4DBD6220" w14:textId="48685A03" w:rsidR="00EA7147" w:rsidRDefault="006A439B" w:rsidP="00176FAA">
      <w:r w:rsidRPr="00187D90">
        <w:t xml:space="preserve">The </w:t>
      </w:r>
      <w:r w:rsidR="00C91182">
        <w:t>lower the volume of</w:t>
      </w:r>
      <w:r w:rsidRPr="00187D90">
        <w:t xml:space="preserve"> inertia online</w:t>
      </w:r>
      <w:r w:rsidR="00C91182">
        <w:t>,</w:t>
      </w:r>
      <w:r w:rsidRPr="00187D90">
        <w:t xml:space="preserve"> the greater the rate of frequency change immediately following such an event.</w:t>
      </w:r>
      <w:r w:rsidR="007763B9" w:rsidRPr="007763B9">
        <w:rPr>
          <w:i/>
          <w:iCs/>
        </w:rPr>
        <w:t xml:space="preserve"> </w:t>
      </w:r>
      <w:r w:rsidR="007763B9" w:rsidRPr="007763B9">
        <w:t>Post-Contingent Inertia is defined as the sum of all sources of inertia dispatched online, less the inertia associated with the largest credible or protected contingency event</w:t>
      </w:r>
      <w:r w:rsidR="007763B9">
        <w:t>.</w:t>
      </w:r>
      <w:r w:rsidR="008C146F">
        <w:t xml:space="preserve"> In general, the power system is operated such that sufficient post contingent inertia is </w:t>
      </w:r>
      <w:r w:rsidR="00E53A38">
        <w:t>available to contain</w:t>
      </w:r>
      <w:r w:rsidR="008C146F">
        <w:t xml:space="preserve"> initial </w:t>
      </w:r>
      <w:r w:rsidR="00D0522A">
        <w:t>RoCoF</w:t>
      </w:r>
      <w:r w:rsidR="008C146F">
        <w:t xml:space="preserve"> that:</w:t>
      </w:r>
    </w:p>
    <w:p w14:paraId="1A02C380" w14:textId="36EEADED" w:rsidR="008C146F" w:rsidRDefault="008C146F" w:rsidP="00176FAA">
      <w:pPr>
        <w:pStyle w:val="ListBullet"/>
      </w:pPr>
      <w:r>
        <w:t>Protection schemes (e.g. UFLS, OFGS) operate in an orderly</w:t>
      </w:r>
      <w:r w:rsidR="00E53A38">
        <w:t xml:space="preserve"> and</w:t>
      </w:r>
      <w:r>
        <w:t xml:space="preserve"> predictable manner; and</w:t>
      </w:r>
    </w:p>
    <w:p w14:paraId="76B8400E" w14:textId="0FF4B442" w:rsidR="008C146F" w:rsidRDefault="00D0522A" w:rsidP="00176FAA">
      <w:pPr>
        <w:pStyle w:val="ListBullet"/>
      </w:pPr>
      <w:r>
        <w:t>RoCoF</w:t>
      </w:r>
      <w:r w:rsidR="008C146F">
        <w:t xml:space="preserve"> remains within the advised withstand capabilities of assets connected to the power system.</w:t>
      </w:r>
    </w:p>
    <w:p w14:paraId="1CEC50A6" w14:textId="217EF71C" w:rsidR="00E53A38" w:rsidRDefault="00E53A38" w:rsidP="00176FAA">
      <w:r>
        <w:t>To ensure post contingent management of frequency stability within the power system for protected and credible contingency events, the Power System Controller will take actions as deemed suitable to commit additional inertia online</w:t>
      </w:r>
      <w:r w:rsidR="0063226A">
        <w:t xml:space="preserve"> or reduce the </w:t>
      </w:r>
      <w:r w:rsidR="00E94321">
        <w:t>contingency size</w:t>
      </w:r>
      <w:r>
        <w:t xml:space="preserve">. </w:t>
      </w:r>
    </w:p>
    <w:p w14:paraId="5A0196A8" w14:textId="4F597E48" w:rsidR="00AE217A" w:rsidRDefault="00AE217A">
      <w:pPr>
        <w:pStyle w:val="Heading3"/>
        <w:numPr>
          <w:ilvl w:val="2"/>
          <w:numId w:val="6"/>
        </w:numPr>
        <w:jc w:val="both"/>
      </w:pPr>
      <w:r>
        <w:t>Principles of I-FCAS</w:t>
      </w:r>
    </w:p>
    <w:p w14:paraId="4E877C18" w14:textId="5B999129" w:rsidR="00F32A0D" w:rsidRDefault="00F32A0D" w:rsidP="00176FAA">
      <w:r>
        <w:t xml:space="preserve">To achieve the operational application described above, it stands that the power system must be operated with reference to a minimum volume of inertia online. With </w:t>
      </w:r>
      <w:r w:rsidR="00A075CE">
        <w:t xml:space="preserve">respect to the guidance provided with regards to the </w:t>
      </w:r>
      <w:r>
        <w:t xml:space="preserve">Operational Application of Frequency Operating Standards and </w:t>
      </w:r>
      <w:r w:rsidR="00A075CE">
        <w:t xml:space="preserve">by </w:t>
      </w:r>
      <w:r w:rsidRPr="00F32A0D">
        <w:t>Defining Maximum Contingency Size Limits</w:t>
      </w:r>
      <w:r>
        <w:t xml:space="preserve">, the Power System Controller </w:t>
      </w:r>
      <w:r w:rsidR="002E60FF">
        <w:t xml:space="preserve">will </w:t>
      </w:r>
      <w:r>
        <w:t xml:space="preserve">provide guidance on the minimum inertia levels required </w:t>
      </w:r>
      <w:r w:rsidR="002466F0">
        <w:t>for credible and protected contingency events.</w:t>
      </w:r>
    </w:p>
    <w:p w14:paraId="49C5DB7F" w14:textId="4D09D66B" w:rsidR="00A075CE" w:rsidRDefault="00A075CE" w:rsidP="00176FAA">
      <w:r>
        <w:t xml:space="preserve">In the assessment of the </w:t>
      </w:r>
      <w:r w:rsidR="002E60FF">
        <w:t xml:space="preserve">contribution of inertia </w:t>
      </w:r>
      <w:r w:rsidR="002E60FF" w:rsidRPr="002E60FF">
        <w:t>from participant facilities, it</w:t>
      </w:r>
      <w:r w:rsidR="002E60FF">
        <w:t xml:space="preserve"> is an important distinction </w:t>
      </w:r>
      <w:r>
        <w:t>that Synchronous and Non-Synchronous (Emulated, Synthetic) inertia have different operational characteristics. Non-Synchronous inertia will be assessed with regards to additional criteria including:</w:t>
      </w:r>
    </w:p>
    <w:p w14:paraId="4B78B6F6" w14:textId="49139668" w:rsidR="00E96009" w:rsidRDefault="00E96009" w:rsidP="00176FAA">
      <w:pPr>
        <w:pStyle w:val="ListBullet"/>
      </w:pPr>
      <w:r>
        <w:t xml:space="preserve">Measurement Time; </w:t>
      </w:r>
    </w:p>
    <w:p w14:paraId="746CFFBD" w14:textId="0F7DF484" w:rsidR="00E96009" w:rsidRDefault="00E96009" w:rsidP="00176FAA">
      <w:pPr>
        <w:pStyle w:val="ListBullet"/>
      </w:pPr>
      <w:r>
        <w:t xml:space="preserve">Signalling Time; </w:t>
      </w:r>
    </w:p>
    <w:p w14:paraId="31B779DF" w14:textId="6E3DD0CE" w:rsidR="00E96009" w:rsidRDefault="00E96009" w:rsidP="00176FAA">
      <w:pPr>
        <w:pStyle w:val="ListBullet"/>
      </w:pPr>
      <w:r>
        <w:t>Activation Time; and</w:t>
      </w:r>
    </w:p>
    <w:p w14:paraId="4F649FA5" w14:textId="548061B3" w:rsidR="00E96009" w:rsidRDefault="00E96009" w:rsidP="00176FAA">
      <w:pPr>
        <w:pStyle w:val="ListBullet"/>
      </w:pPr>
      <w:r>
        <w:t>Ramping Time.</w:t>
      </w:r>
    </w:p>
    <w:p w14:paraId="02E8EFAF" w14:textId="77777777" w:rsidR="002E60FF" w:rsidRPr="002E60FF" w:rsidRDefault="002E60FF" w:rsidP="00176FAA">
      <w:r w:rsidRPr="002E60FF">
        <w:lastRenderedPageBreak/>
        <w:t>Based on the assessment of non-synchronous inertia sources, there may be alterations to the combined accreditation of I-FCAS and C-FCAS for participant facilities as deemed appropriate by the Power System Controller.</w:t>
      </w:r>
    </w:p>
    <w:p w14:paraId="20BC4A54" w14:textId="4C8CFFA8" w:rsidR="006A439B" w:rsidRDefault="006A439B">
      <w:pPr>
        <w:pStyle w:val="Heading3"/>
        <w:numPr>
          <w:ilvl w:val="2"/>
          <w:numId w:val="6"/>
        </w:numPr>
        <w:jc w:val="both"/>
      </w:pPr>
      <w:r w:rsidRPr="00187D90">
        <w:t xml:space="preserve">Regional </w:t>
      </w:r>
      <w:r w:rsidR="00176FAA">
        <w:t>a</w:t>
      </w:r>
      <w:r w:rsidRPr="00187D90">
        <w:t>pplication</w:t>
      </w:r>
    </w:p>
    <w:p w14:paraId="231FC69D" w14:textId="172BDEDB" w:rsidR="005F1D8D" w:rsidRPr="005F1D8D" w:rsidRDefault="005F1D8D" w:rsidP="005F1D8D">
      <w:r w:rsidRPr="005F1D8D">
        <w:t>The minimum pre contingent inertia values in the tables below represent the minimum system inertia required to remain secure for a contingency size equal to the contingency limit. In actual operational practice, contingency sizes may be lower than the contingency limit and therefore the minimum pre contingent inertia values will also be commensurately lower.</w:t>
      </w:r>
    </w:p>
    <w:p w14:paraId="727C2E3D" w14:textId="442E95E9" w:rsidR="006A439B" w:rsidRDefault="006A439B">
      <w:pPr>
        <w:pStyle w:val="Heading4"/>
        <w:numPr>
          <w:ilvl w:val="3"/>
          <w:numId w:val="6"/>
        </w:numPr>
        <w:jc w:val="both"/>
      </w:pPr>
      <w:r w:rsidRPr="00187D90">
        <w:t>Darwin</w:t>
      </w:r>
      <w:r w:rsidR="00646976">
        <w:t xml:space="preserve"> – </w:t>
      </w:r>
      <w:r w:rsidRPr="00187D90">
        <w:t>Katherine</w:t>
      </w:r>
      <w:r w:rsidR="00646976">
        <w:t xml:space="preserve"> Power System</w:t>
      </w:r>
    </w:p>
    <w:tbl>
      <w:tblPr>
        <w:tblStyle w:val="PowerWater"/>
        <w:tblW w:w="8447"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107"/>
        <w:gridCol w:w="1887"/>
        <w:gridCol w:w="1645"/>
        <w:gridCol w:w="2808"/>
      </w:tblGrid>
      <w:tr w:rsidR="009958E2" w:rsidRPr="002305D0" w14:paraId="4FB51DB6" w14:textId="77777777" w:rsidTr="009770B4">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107" w:type="dxa"/>
            <w:tcBorders>
              <w:bottom w:val="single" w:sz="18" w:space="0" w:color="BFBFBF" w:themeColor="background1" w:themeShade="BF"/>
            </w:tcBorders>
            <w:vAlign w:val="center"/>
          </w:tcPr>
          <w:p w14:paraId="1BF410EF" w14:textId="5D3306B2" w:rsidR="009958E2" w:rsidRPr="009770B4" w:rsidRDefault="009770B4" w:rsidP="009770B4">
            <w:pPr>
              <w:jc w:val="center"/>
              <w:rPr>
                <w:sz w:val="18"/>
                <w:szCs w:val="18"/>
              </w:rPr>
            </w:pPr>
            <w:r w:rsidRPr="009770B4">
              <w:rPr>
                <w:sz w:val="18"/>
                <w:szCs w:val="18"/>
              </w:rPr>
              <w:t>CONTINGENCY TYPE</w:t>
            </w:r>
          </w:p>
        </w:tc>
        <w:tc>
          <w:tcPr>
            <w:tcW w:w="1887" w:type="dxa"/>
            <w:tcBorders>
              <w:bottom w:val="single" w:sz="18" w:space="0" w:color="BFBFBF" w:themeColor="background1" w:themeShade="BF"/>
            </w:tcBorders>
            <w:vAlign w:val="center"/>
          </w:tcPr>
          <w:p w14:paraId="7D3A6DB2" w14:textId="4F40AD10" w:rsidR="009958E2" w:rsidRPr="009770B4" w:rsidRDefault="00D0522A" w:rsidP="009770B4">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ROCOF</w:t>
            </w:r>
            <w:r w:rsidR="009770B4" w:rsidRPr="009770B4">
              <w:rPr>
                <w:sz w:val="18"/>
                <w:szCs w:val="18"/>
              </w:rPr>
              <w:t xml:space="preserve"> LIMIT</w:t>
            </w:r>
          </w:p>
        </w:tc>
        <w:tc>
          <w:tcPr>
            <w:tcW w:w="1645" w:type="dxa"/>
            <w:tcBorders>
              <w:bottom w:val="single" w:sz="18" w:space="0" w:color="BFBFBF" w:themeColor="background1" w:themeShade="BF"/>
            </w:tcBorders>
            <w:vAlign w:val="center"/>
          </w:tcPr>
          <w:p w14:paraId="458F53CE" w14:textId="2BBFDCBD" w:rsidR="009958E2" w:rsidRPr="009770B4" w:rsidRDefault="009770B4" w:rsidP="009770B4">
            <w:pPr>
              <w:jc w:val="center"/>
              <w:cnfStyle w:val="100000000000" w:firstRow="1" w:lastRow="0" w:firstColumn="0" w:lastColumn="0" w:oddVBand="0" w:evenVBand="0" w:oddHBand="0" w:evenHBand="0" w:firstRowFirstColumn="0" w:firstRowLastColumn="0" w:lastRowFirstColumn="0" w:lastRowLastColumn="0"/>
              <w:rPr>
                <w:sz w:val="18"/>
                <w:szCs w:val="18"/>
              </w:rPr>
            </w:pPr>
            <w:r w:rsidRPr="009770B4">
              <w:rPr>
                <w:sz w:val="18"/>
                <w:szCs w:val="18"/>
              </w:rPr>
              <w:t>CONTINGENCY LIMIT</w:t>
            </w:r>
          </w:p>
        </w:tc>
        <w:tc>
          <w:tcPr>
            <w:tcW w:w="2808" w:type="dxa"/>
            <w:tcBorders>
              <w:bottom w:val="single" w:sz="18" w:space="0" w:color="BFBFBF" w:themeColor="background1" w:themeShade="BF"/>
            </w:tcBorders>
            <w:vAlign w:val="center"/>
          </w:tcPr>
          <w:p w14:paraId="268ECF58" w14:textId="6AF70CA5" w:rsidR="009958E2" w:rsidRPr="009770B4" w:rsidRDefault="009770B4" w:rsidP="009770B4">
            <w:pPr>
              <w:jc w:val="center"/>
              <w:cnfStyle w:val="100000000000" w:firstRow="1" w:lastRow="0" w:firstColumn="0" w:lastColumn="0" w:oddVBand="0" w:evenVBand="0" w:oddHBand="0" w:evenHBand="0" w:firstRowFirstColumn="0" w:firstRowLastColumn="0" w:lastRowFirstColumn="0" w:lastRowLastColumn="0"/>
              <w:rPr>
                <w:sz w:val="18"/>
                <w:szCs w:val="18"/>
              </w:rPr>
            </w:pPr>
            <w:r w:rsidRPr="009770B4">
              <w:rPr>
                <w:sz w:val="18"/>
                <w:szCs w:val="18"/>
              </w:rPr>
              <w:t>MINIMUM P</w:t>
            </w:r>
            <w:r w:rsidR="00A95CA8">
              <w:rPr>
                <w:sz w:val="18"/>
                <w:szCs w:val="18"/>
              </w:rPr>
              <w:t>RE</w:t>
            </w:r>
            <w:r w:rsidR="00D449AA">
              <w:rPr>
                <w:sz w:val="18"/>
                <w:szCs w:val="18"/>
              </w:rPr>
              <w:t>-</w:t>
            </w:r>
            <w:r w:rsidRPr="009770B4">
              <w:rPr>
                <w:sz w:val="18"/>
                <w:szCs w:val="18"/>
              </w:rPr>
              <w:t>CONTINGENT INERTIA</w:t>
            </w:r>
          </w:p>
        </w:tc>
      </w:tr>
      <w:tr w:rsidR="009958E2" w:rsidRPr="002305D0" w14:paraId="2345A267" w14:textId="77777777" w:rsidTr="009770B4">
        <w:trPr>
          <w:trHeight w:val="340"/>
          <w:jc w:val="center"/>
        </w:trPr>
        <w:tc>
          <w:tcPr>
            <w:cnfStyle w:val="001000000000" w:firstRow="0" w:lastRow="0" w:firstColumn="1" w:lastColumn="0" w:oddVBand="0" w:evenVBand="0" w:oddHBand="0" w:evenHBand="0" w:firstRowFirstColumn="0" w:firstRowLastColumn="0" w:lastRowFirstColumn="0" w:lastRowLastColumn="0"/>
            <w:tcW w:w="2107" w:type="dxa"/>
            <w:tcBorders>
              <w:top w:val="single" w:sz="18" w:space="0" w:color="BFBFBF" w:themeColor="background1" w:themeShade="BF"/>
            </w:tcBorders>
          </w:tcPr>
          <w:p w14:paraId="7241B88A" w14:textId="1A43EB59" w:rsidR="009958E2" w:rsidRPr="002305D0" w:rsidRDefault="009958E2" w:rsidP="006A439B">
            <w:pPr>
              <w:rPr>
                <w:sz w:val="18"/>
                <w:szCs w:val="18"/>
              </w:rPr>
            </w:pPr>
            <w:r w:rsidRPr="002305D0">
              <w:rPr>
                <w:sz w:val="18"/>
                <w:szCs w:val="18"/>
              </w:rPr>
              <w:t>Credible</w:t>
            </w:r>
          </w:p>
        </w:tc>
        <w:tc>
          <w:tcPr>
            <w:tcW w:w="1887" w:type="dxa"/>
            <w:tcBorders>
              <w:top w:val="single" w:sz="18" w:space="0" w:color="BFBFBF" w:themeColor="background1" w:themeShade="BF"/>
            </w:tcBorders>
          </w:tcPr>
          <w:p w14:paraId="5E5175C6" w14:textId="3E6730F4" w:rsidR="009958E2" w:rsidRPr="002305D0" w:rsidRDefault="009958E2" w:rsidP="006A439B">
            <w:pPr>
              <w:cnfStyle w:val="000000000000" w:firstRow="0" w:lastRow="0" w:firstColumn="0" w:lastColumn="0" w:oddVBand="0" w:evenVBand="0" w:oddHBand="0" w:evenHBand="0" w:firstRowFirstColumn="0" w:firstRowLastColumn="0" w:lastRowFirstColumn="0" w:lastRowLastColumn="0"/>
              <w:rPr>
                <w:sz w:val="18"/>
                <w:szCs w:val="18"/>
              </w:rPr>
            </w:pPr>
            <w:r w:rsidRPr="002305D0">
              <w:rPr>
                <w:sz w:val="18"/>
                <w:szCs w:val="18"/>
              </w:rPr>
              <w:t>1.35 Hz/s</w:t>
            </w:r>
            <w:r w:rsidR="00A075CE">
              <w:rPr>
                <w:sz w:val="18"/>
                <w:szCs w:val="18"/>
              </w:rPr>
              <w:t xml:space="preserve"> over 250</w:t>
            </w:r>
            <w:r w:rsidR="00326705">
              <w:rPr>
                <w:sz w:val="18"/>
                <w:szCs w:val="18"/>
              </w:rPr>
              <w:t xml:space="preserve"> </w:t>
            </w:r>
            <w:r w:rsidR="00A075CE">
              <w:rPr>
                <w:sz w:val="18"/>
                <w:szCs w:val="18"/>
              </w:rPr>
              <w:t>ms</w:t>
            </w:r>
          </w:p>
        </w:tc>
        <w:tc>
          <w:tcPr>
            <w:tcW w:w="1645" w:type="dxa"/>
            <w:tcBorders>
              <w:top w:val="single" w:sz="18" w:space="0" w:color="BFBFBF" w:themeColor="background1" w:themeShade="BF"/>
            </w:tcBorders>
          </w:tcPr>
          <w:p w14:paraId="76201FA4" w14:textId="097EB468" w:rsidR="009958E2" w:rsidRPr="002305D0" w:rsidRDefault="009958E2" w:rsidP="006A439B">
            <w:pPr>
              <w:cnfStyle w:val="000000000000" w:firstRow="0" w:lastRow="0" w:firstColumn="0" w:lastColumn="0" w:oddVBand="0" w:evenVBand="0" w:oddHBand="0" w:evenHBand="0" w:firstRowFirstColumn="0" w:firstRowLastColumn="0" w:lastRowFirstColumn="0" w:lastRowLastColumn="0"/>
              <w:rPr>
                <w:sz w:val="18"/>
                <w:szCs w:val="18"/>
              </w:rPr>
            </w:pPr>
            <w:r w:rsidRPr="002305D0">
              <w:rPr>
                <w:sz w:val="18"/>
                <w:szCs w:val="18"/>
              </w:rPr>
              <w:t>60 MW</w:t>
            </w:r>
          </w:p>
        </w:tc>
        <w:tc>
          <w:tcPr>
            <w:tcW w:w="2808" w:type="dxa"/>
            <w:tcBorders>
              <w:top w:val="single" w:sz="18" w:space="0" w:color="BFBFBF" w:themeColor="background1" w:themeShade="BF"/>
            </w:tcBorders>
          </w:tcPr>
          <w:p w14:paraId="496ADA4D" w14:textId="2926AFE5" w:rsidR="009958E2" w:rsidRPr="002305D0" w:rsidRDefault="009958E2" w:rsidP="006A439B">
            <w:pPr>
              <w:cnfStyle w:val="000000000000" w:firstRow="0" w:lastRow="0" w:firstColumn="0" w:lastColumn="0" w:oddVBand="0" w:evenVBand="0" w:oddHBand="0" w:evenHBand="0" w:firstRowFirstColumn="0" w:firstRowLastColumn="0" w:lastRowFirstColumn="0" w:lastRowLastColumn="0"/>
              <w:rPr>
                <w:sz w:val="18"/>
                <w:szCs w:val="18"/>
              </w:rPr>
            </w:pPr>
            <w:r w:rsidRPr="002305D0">
              <w:rPr>
                <w:sz w:val="18"/>
                <w:szCs w:val="18"/>
              </w:rPr>
              <w:t>11</w:t>
            </w:r>
            <w:r w:rsidR="00D449AA">
              <w:rPr>
                <w:sz w:val="18"/>
                <w:szCs w:val="18"/>
              </w:rPr>
              <w:t>5</w:t>
            </w:r>
            <w:r w:rsidRPr="002305D0">
              <w:rPr>
                <w:sz w:val="18"/>
                <w:szCs w:val="18"/>
              </w:rPr>
              <w:t xml:space="preserve">0 </w:t>
            </w:r>
            <w:r w:rsidR="00A075CE">
              <w:rPr>
                <w:sz w:val="18"/>
                <w:szCs w:val="18"/>
              </w:rPr>
              <w:t>MWs</w:t>
            </w:r>
          </w:p>
        </w:tc>
      </w:tr>
      <w:tr w:rsidR="009958E2" w:rsidRPr="002305D0" w14:paraId="45484ED9" w14:textId="77777777" w:rsidTr="009770B4">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107" w:type="dxa"/>
          </w:tcPr>
          <w:p w14:paraId="41740882" w14:textId="617126B9" w:rsidR="009958E2" w:rsidRPr="002305D0" w:rsidRDefault="009958E2" w:rsidP="006A439B">
            <w:pPr>
              <w:rPr>
                <w:sz w:val="18"/>
                <w:szCs w:val="18"/>
              </w:rPr>
            </w:pPr>
            <w:r w:rsidRPr="002305D0">
              <w:rPr>
                <w:sz w:val="18"/>
                <w:szCs w:val="18"/>
              </w:rPr>
              <w:t>Protected/Non-Credible</w:t>
            </w:r>
          </w:p>
        </w:tc>
        <w:tc>
          <w:tcPr>
            <w:tcW w:w="1887" w:type="dxa"/>
          </w:tcPr>
          <w:p w14:paraId="1B773AD2" w14:textId="0A3E27F5" w:rsidR="00A075CE" w:rsidRPr="002305D0" w:rsidRDefault="009958E2" w:rsidP="006A439B">
            <w:pPr>
              <w:cnfStyle w:val="000000010000" w:firstRow="0" w:lastRow="0" w:firstColumn="0" w:lastColumn="0" w:oddVBand="0" w:evenVBand="0" w:oddHBand="0" w:evenHBand="1" w:firstRowFirstColumn="0" w:firstRowLastColumn="0" w:lastRowFirstColumn="0" w:lastRowLastColumn="0"/>
              <w:rPr>
                <w:sz w:val="18"/>
                <w:szCs w:val="18"/>
              </w:rPr>
            </w:pPr>
            <w:r w:rsidRPr="002305D0">
              <w:rPr>
                <w:sz w:val="18"/>
                <w:szCs w:val="18"/>
              </w:rPr>
              <w:t>4.00 Hz/s</w:t>
            </w:r>
            <w:r w:rsidR="00A075CE">
              <w:rPr>
                <w:sz w:val="18"/>
                <w:szCs w:val="18"/>
              </w:rPr>
              <w:t xml:space="preserve"> over 250</w:t>
            </w:r>
            <w:r w:rsidR="00326705">
              <w:rPr>
                <w:sz w:val="18"/>
                <w:szCs w:val="18"/>
              </w:rPr>
              <w:t xml:space="preserve"> </w:t>
            </w:r>
            <w:r w:rsidR="00A075CE">
              <w:rPr>
                <w:sz w:val="18"/>
                <w:szCs w:val="18"/>
              </w:rPr>
              <w:t>ms</w:t>
            </w:r>
          </w:p>
        </w:tc>
        <w:tc>
          <w:tcPr>
            <w:tcW w:w="1645" w:type="dxa"/>
          </w:tcPr>
          <w:p w14:paraId="48184ABA" w14:textId="5F3ADF2D" w:rsidR="009958E2" w:rsidRPr="002305D0" w:rsidRDefault="009958E2" w:rsidP="006A439B">
            <w:pPr>
              <w:cnfStyle w:val="000000010000" w:firstRow="0" w:lastRow="0" w:firstColumn="0" w:lastColumn="0" w:oddVBand="0" w:evenVBand="0" w:oddHBand="0" w:evenHBand="1" w:firstRowFirstColumn="0" w:firstRowLastColumn="0" w:lastRowFirstColumn="0" w:lastRowLastColumn="0"/>
              <w:rPr>
                <w:sz w:val="18"/>
                <w:szCs w:val="18"/>
              </w:rPr>
            </w:pPr>
            <w:r w:rsidRPr="002305D0">
              <w:rPr>
                <w:sz w:val="18"/>
                <w:szCs w:val="18"/>
              </w:rPr>
              <w:t>60 MW</w:t>
            </w:r>
          </w:p>
        </w:tc>
        <w:tc>
          <w:tcPr>
            <w:tcW w:w="2808" w:type="dxa"/>
          </w:tcPr>
          <w:p w14:paraId="66F7A380" w14:textId="198A5864" w:rsidR="009958E2" w:rsidRPr="002305D0" w:rsidRDefault="009958E2" w:rsidP="006A439B">
            <w:pPr>
              <w:cnfStyle w:val="000000010000" w:firstRow="0" w:lastRow="0" w:firstColumn="0" w:lastColumn="0" w:oddVBand="0" w:evenVBand="0" w:oddHBand="0" w:evenHBand="1" w:firstRowFirstColumn="0" w:firstRowLastColumn="0" w:lastRowFirstColumn="0" w:lastRowLastColumn="0"/>
              <w:rPr>
                <w:sz w:val="18"/>
                <w:szCs w:val="18"/>
              </w:rPr>
            </w:pPr>
            <w:r w:rsidRPr="002305D0">
              <w:rPr>
                <w:sz w:val="18"/>
                <w:szCs w:val="18"/>
              </w:rPr>
              <w:t xml:space="preserve">375 </w:t>
            </w:r>
            <w:r w:rsidR="00A075CE">
              <w:rPr>
                <w:sz w:val="18"/>
                <w:szCs w:val="18"/>
              </w:rPr>
              <w:t>MWs</w:t>
            </w:r>
          </w:p>
        </w:tc>
      </w:tr>
    </w:tbl>
    <w:p w14:paraId="2106BD11" w14:textId="18F24726" w:rsidR="006A439B" w:rsidRPr="00A61E77" w:rsidRDefault="006A439B" w:rsidP="00176FAA">
      <w:r w:rsidRPr="00187D90">
        <w:t>Implementation Date:</w:t>
      </w:r>
      <w:r w:rsidRPr="00187D90">
        <w:tab/>
      </w:r>
      <w:r w:rsidRPr="00187D90">
        <w:tab/>
      </w:r>
      <w:r w:rsidR="002F1BB9">
        <w:t>Aligned with final implementation of C-FCAS</w:t>
      </w:r>
      <w:r w:rsidR="0034637A">
        <w:t>.</w:t>
      </w:r>
    </w:p>
    <w:p w14:paraId="6559AA5E" w14:textId="3E850F6A" w:rsidR="00646976" w:rsidRPr="00A61E77" w:rsidRDefault="00646976">
      <w:pPr>
        <w:pStyle w:val="Heading4"/>
        <w:numPr>
          <w:ilvl w:val="3"/>
          <w:numId w:val="6"/>
        </w:numPr>
        <w:jc w:val="both"/>
      </w:pPr>
      <w:r w:rsidRPr="00A61E77">
        <w:t>Alice Springs</w:t>
      </w:r>
      <w:r>
        <w:t xml:space="preserve"> Power System</w:t>
      </w:r>
    </w:p>
    <w:tbl>
      <w:tblPr>
        <w:tblStyle w:val="PowerWater"/>
        <w:tblW w:w="8447"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107"/>
        <w:gridCol w:w="1887"/>
        <w:gridCol w:w="1645"/>
        <w:gridCol w:w="2808"/>
      </w:tblGrid>
      <w:tr w:rsidR="00646976" w:rsidRPr="002305D0" w14:paraId="0CBE9ED6" w14:textId="77777777" w:rsidTr="009770B4">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107" w:type="dxa"/>
            <w:tcBorders>
              <w:bottom w:val="single" w:sz="18" w:space="0" w:color="BFBFBF" w:themeColor="background1" w:themeShade="BF"/>
            </w:tcBorders>
            <w:vAlign w:val="center"/>
          </w:tcPr>
          <w:p w14:paraId="3BE9C086" w14:textId="164C3611" w:rsidR="00646976" w:rsidRPr="002305D0" w:rsidRDefault="009770B4" w:rsidP="009770B4">
            <w:pPr>
              <w:jc w:val="center"/>
              <w:rPr>
                <w:sz w:val="18"/>
                <w:szCs w:val="18"/>
              </w:rPr>
            </w:pPr>
            <w:r w:rsidRPr="002305D0">
              <w:rPr>
                <w:sz w:val="18"/>
                <w:szCs w:val="18"/>
              </w:rPr>
              <w:t>CONTINGENCY TYPE</w:t>
            </w:r>
          </w:p>
        </w:tc>
        <w:tc>
          <w:tcPr>
            <w:tcW w:w="1887" w:type="dxa"/>
            <w:tcBorders>
              <w:bottom w:val="single" w:sz="18" w:space="0" w:color="BFBFBF" w:themeColor="background1" w:themeShade="BF"/>
            </w:tcBorders>
            <w:vAlign w:val="center"/>
          </w:tcPr>
          <w:p w14:paraId="118BAF7F" w14:textId="002C06B8" w:rsidR="00646976" w:rsidRPr="002305D0" w:rsidRDefault="00D0522A" w:rsidP="009770B4">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ROCOF</w:t>
            </w:r>
            <w:r w:rsidRPr="009770B4">
              <w:rPr>
                <w:sz w:val="18"/>
                <w:szCs w:val="18"/>
              </w:rPr>
              <w:t xml:space="preserve"> LIMIT</w:t>
            </w:r>
          </w:p>
        </w:tc>
        <w:tc>
          <w:tcPr>
            <w:tcW w:w="1645" w:type="dxa"/>
            <w:tcBorders>
              <w:bottom w:val="single" w:sz="18" w:space="0" w:color="BFBFBF" w:themeColor="background1" w:themeShade="BF"/>
            </w:tcBorders>
            <w:vAlign w:val="center"/>
          </w:tcPr>
          <w:p w14:paraId="36D8544F" w14:textId="16A8F60F" w:rsidR="00646976" w:rsidRPr="002305D0" w:rsidRDefault="009770B4" w:rsidP="009770B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05D0">
              <w:rPr>
                <w:sz w:val="18"/>
                <w:szCs w:val="18"/>
              </w:rPr>
              <w:t>CONTINGENCY LIMIT</w:t>
            </w:r>
          </w:p>
        </w:tc>
        <w:tc>
          <w:tcPr>
            <w:tcW w:w="2808" w:type="dxa"/>
            <w:tcBorders>
              <w:bottom w:val="single" w:sz="18" w:space="0" w:color="BFBFBF" w:themeColor="background1" w:themeShade="BF"/>
            </w:tcBorders>
            <w:vAlign w:val="center"/>
          </w:tcPr>
          <w:p w14:paraId="242724E1" w14:textId="38E9FDCD" w:rsidR="00646976" w:rsidRPr="002305D0" w:rsidRDefault="009770B4" w:rsidP="009770B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05D0">
              <w:rPr>
                <w:sz w:val="18"/>
                <w:szCs w:val="18"/>
              </w:rPr>
              <w:t xml:space="preserve">MINIMUM </w:t>
            </w:r>
            <w:r w:rsidR="00D449AA" w:rsidRPr="002305D0">
              <w:rPr>
                <w:sz w:val="18"/>
                <w:szCs w:val="18"/>
              </w:rPr>
              <w:t>P</w:t>
            </w:r>
            <w:r w:rsidR="00D449AA">
              <w:rPr>
                <w:sz w:val="18"/>
                <w:szCs w:val="18"/>
              </w:rPr>
              <w:t>RE</w:t>
            </w:r>
            <w:r w:rsidR="00D449AA" w:rsidRPr="002305D0">
              <w:rPr>
                <w:sz w:val="18"/>
                <w:szCs w:val="18"/>
              </w:rPr>
              <w:t>-CONTINGENT</w:t>
            </w:r>
            <w:r w:rsidRPr="002305D0">
              <w:rPr>
                <w:sz w:val="18"/>
                <w:szCs w:val="18"/>
              </w:rPr>
              <w:t xml:space="preserve"> INERTIA</w:t>
            </w:r>
          </w:p>
        </w:tc>
      </w:tr>
      <w:tr w:rsidR="00646976" w:rsidRPr="002305D0" w14:paraId="56186971" w14:textId="77777777" w:rsidTr="009770B4">
        <w:trPr>
          <w:trHeight w:val="340"/>
          <w:jc w:val="center"/>
        </w:trPr>
        <w:tc>
          <w:tcPr>
            <w:cnfStyle w:val="001000000000" w:firstRow="0" w:lastRow="0" w:firstColumn="1" w:lastColumn="0" w:oddVBand="0" w:evenVBand="0" w:oddHBand="0" w:evenHBand="0" w:firstRowFirstColumn="0" w:firstRowLastColumn="0" w:lastRowFirstColumn="0" w:lastRowLastColumn="0"/>
            <w:tcW w:w="2107" w:type="dxa"/>
            <w:tcBorders>
              <w:top w:val="single" w:sz="18" w:space="0" w:color="BFBFBF" w:themeColor="background1" w:themeShade="BF"/>
            </w:tcBorders>
          </w:tcPr>
          <w:p w14:paraId="07E03C15" w14:textId="77777777" w:rsidR="00646976" w:rsidRPr="002305D0" w:rsidRDefault="00646976" w:rsidP="003D6D30">
            <w:pPr>
              <w:rPr>
                <w:sz w:val="18"/>
                <w:szCs w:val="18"/>
              </w:rPr>
            </w:pPr>
            <w:r w:rsidRPr="002305D0">
              <w:rPr>
                <w:sz w:val="18"/>
                <w:szCs w:val="18"/>
              </w:rPr>
              <w:t>Credible</w:t>
            </w:r>
          </w:p>
        </w:tc>
        <w:tc>
          <w:tcPr>
            <w:tcW w:w="1887" w:type="dxa"/>
            <w:tcBorders>
              <w:top w:val="single" w:sz="18" w:space="0" w:color="BFBFBF" w:themeColor="background1" w:themeShade="BF"/>
            </w:tcBorders>
          </w:tcPr>
          <w:p w14:paraId="406D97EB" w14:textId="5196A297" w:rsidR="00646976" w:rsidRPr="002305D0" w:rsidRDefault="00646976" w:rsidP="003D6D30">
            <w:pPr>
              <w:cnfStyle w:val="000000000000" w:firstRow="0" w:lastRow="0" w:firstColumn="0" w:lastColumn="0" w:oddVBand="0" w:evenVBand="0" w:oddHBand="0" w:evenHBand="0" w:firstRowFirstColumn="0" w:firstRowLastColumn="0" w:lastRowFirstColumn="0" w:lastRowLastColumn="0"/>
              <w:rPr>
                <w:sz w:val="18"/>
                <w:szCs w:val="18"/>
              </w:rPr>
            </w:pPr>
            <w:r w:rsidRPr="002305D0">
              <w:rPr>
                <w:sz w:val="18"/>
                <w:szCs w:val="18"/>
              </w:rPr>
              <w:t>1.35 Hz/s</w:t>
            </w:r>
            <w:r w:rsidR="00A075CE">
              <w:rPr>
                <w:sz w:val="18"/>
                <w:szCs w:val="18"/>
              </w:rPr>
              <w:t xml:space="preserve"> over 250</w:t>
            </w:r>
            <w:r w:rsidR="00326705">
              <w:rPr>
                <w:sz w:val="18"/>
                <w:szCs w:val="18"/>
              </w:rPr>
              <w:t xml:space="preserve"> </w:t>
            </w:r>
            <w:r w:rsidR="00A075CE">
              <w:rPr>
                <w:sz w:val="18"/>
                <w:szCs w:val="18"/>
              </w:rPr>
              <w:t>ms</w:t>
            </w:r>
          </w:p>
        </w:tc>
        <w:tc>
          <w:tcPr>
            <w:tcW w:w="1645" w:type="dxa"/>
            <w:tcBorders>
              <w:top w:val="single" w:sz="18" w:space="0" w:color="BFBFBF" w:themeColor="background1" w:themeShade="BF"/>
            </w:tcBorders>
          </w:tcPr>
          <w:p w14:paraId="4769E53E" w14:textId="77777777" w:rsidR="00646976" w:rsidRPr="002305D0" w:rsidRDefault="00646976" w:rsidP="003D6D30">
            <w:pPr>
              <w:cnfStyle w:val="000000000000" w:firstRow="0" w:lastRow="0" w:firstColumn="0" w:lastColumn="0" w:oddVBand="0" w:evenVBand="0" w:oddHBand="0" w:evenHBand="0" w:firstRowFirstColumn="0" w:firstRowLastColumn="0" w:lastRowFirstColumn="0" w:lastRowLastColumn="0"/>
              <w:rPr>
                <w:sz w:val="18"/>
                <w:szCs w:val="18"/>
              </w:rPr>
            </w:pPr>
            <w:r w:rsidRPr="002305D0">
              <w:rPr>
                <w:sz w:val="18"/>
                <w:szCs w:val="18"/>
              </w:rPr>
              <w:t>10 MW</w:t>
            </w:r>
          </w:p>
        </w:tc>
        <w:tc>
          <w:tcPr>
            <w:tcW w:w="2808" w:type="dxa"/>
            <w:tcBorders>
              <w:top w:val="single" w:sz="18" w:space="0" w:color="BFBFBF" w:themeColor="background1" w:themeShade="BF"/>
            </w:tcBorders>
          </w:tcPr>
          <w:p w14:paraId="448C5151" w14:textId="10971A97" w:rsidR="00646976" w:rsidRPr="002305D0" w:rsidRDefault="00646976" w:rsidP="003D6D30">
            <w:pPr>
              <w:cnfStyle w:val="000000000000" w:firstRow="0" w:lastRow="0" w:firstColumn="0" w:lastColumn="0" w:oddVBand="0" w:evenVBand="0" w:oddHBand="0" w:evenHBand="0" w:firstRowFirstColumn="0" w:firstRowLastColumn="0" w:lastRowFirstColumn="0" w:lastRowLastColumn="0"/>
              <w:rPr>
                <w:sz w:val="18"/>
                <w:szCs w:val="18"/>
              </w:rPr>
            </w:pPr>
            <w:r w:rsidRPr="002305D0">
              <w:rPr>
                <w:sz w:val="18"/>
                <w:szCs w:val="18"/>
              </w:rPr>
              <w:t xml:space="preserve">185 </w:t>
            </w:r>
            <w:r w:rsidR="00A075CE">
              <w:rPr>
                <w:sz w:val="18"/>
                <w:szCs w:val="18"/>
              </w:rPr>
              <w:t>MWs</w:t>
            </w:r>
          </w:p>
        </w:tc>
      </w:tr>
      <w:tr w:rsidR="00646976" w:rsidRPr="002305D0" w14:paraId="638B3233" w14:textId="77777777" w:rsidTr="009770B4">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107" w:type="dxa"/>
          </w:tcPr>
          <w:p w14:paraId="0191E5CD" w14:textId="77777777" w:rsidR="00646976" w:rsidRPr="002305D0" w:rsidRDefault="00646976" w:rsidP="003D6D30">
            <w:pPr>
              <w:rPr>
                <w:sz w:val="18"/>
                <w:szCs w:val="18"/>
              </w:rPr>
            </w:pPr>
            <w:r w:rsidRPr="002305D0">
              <w:rPr>
                <w:sz w:val="18"/>
                <w:szCs w:val="18"/>
              </w:rPr>
              <w:t>Protected/Non-Credible</w:t>
            </w:r>
          </w:p>
        </w:tc>
        <w:tc>
          <w:tcPr>
            <w:tcW w:w="1887" w:type="dxa"/>
          </w:tcPr>
          <w:p w14:paraId="5529A377" w14:textId="52D68BA0" w:rsidR="00646976" w:rsidRPr="002305D0" w:rsidRDefault="00646976" w:rsidP="003D6D30">
            <w:pPr>
              <w:cnfStyle w:val="000000010000" w:firstRow="0" w:lastRow="0" w:firstColumn="0" w:lastColumn="0" w:oddVBand="0" w:evenVBand="0" w:oddHBand="0" w:evenHBand="1" w:firstRowFirstColumn="0" w:firstRowLastColumn="0" w:lastRowFirstColumn="0" w:lastRowLastColumn="0"/>
              <w:rPr>
                <w:sz w:val="18"/>
                <w:szCs w:val="18"/>
              </w:rPr>
            </w:pPr>
            <w:r w:rsidRPr="002305D0">
              <w:rPr>
                <w:sz w:val="18"/>
                <w:szCs w:val="18"/>
              </w:rPr>
              <w:t>4.00 Hz/s</w:t>
            </w:r>
            <w:r w:rsidR="00A075CE">
              <w:rPr>
                <w:sz w:val="18"/>
                <w:szCs w:val="18"/>
              </w:rPr>
              <w:t xml:space="preserve"> over 250</w:t>
            </w:r>
            <w:r w:rsidR="00326705">
              <w:rPr>
                <w:sz w:val="18"/>
                <w:szCs w:val="18"/>
              </w:rPr>
              <w:t xml:space="preserve"> </w:t>
            </w:r>
            <w:r w:rsidR="00A075CE">
              <w:rPr>
                <w:sz w:val="18"/>
                <w:szCs w:val="18"/>
              </w:rPr>
              <w:t>ms</w:t>
            </w:r>
          </w:p>
        </w:tc>
        <w:tc>
          <w:tcPr>
            <w:tcW w:w="1645" w:type="dxa"/>
          </w:tcPr>
          <w:p w14:paraId="3970FCB3" w14:textId="77777777" w:rsidR="00646976" w:rsidRPr="002305D0" w:rsidRDefault="00646976" w:rsidP="003D6D30">
            <w:pPr>
              <w:cnfStyle w:val="000000010000" w:firstRow="0" w:lastRow="0" w:firstColumn="0" w:lastColumn="0" w:oddVBand="0" w:evenVBand="0" w:oddHBand="0" w:evenHBand="1" w:firstRowFirstColumn="0" w:firstRowLastColumn="0" w:lastRowFirstColumn="0" w:lastRowLastColumn="0"/>
              <w:rPr>
                <w:sz w:val="18"/>
                <w:szCs w:val="18"/>
              </w:rPr>
            </w:pPr>
            <w:r w:rsidRPr="002305D0">
              <w:rPr>
                <w:sz w:val="18"/>
                <w:szCs w:val="18"/>
              </w:rPr>
              <w:t>10 MW</w:t>
            </w:r>
          </w:p>
        </w:tc>
        <w:tc>
          <w:tcPr>
            <w:tcW w:w="2808" w:type="dxa"/>
          </w:tcPr>
          <w:p w14:paraId="3E9B369E" w14:textId="6890C1A2" w:rsidR="00646976" w:rsidRPr="002305D0" w:rsidRDefault="00646976" w:rsidP="003D6D30">
            <w:pPr>
              <w:cnfStyle w:val="000000010000" w:firstRow="0" w:lastRow="0" w:firstColumn="0" w:lastColumn="0" w:oddVBand="0" w:evenVBand="0" w:oddHBand="0" w:evenHBand="1" w:firstRowFirstColumn="0" w:firstRowLastColumn="0" w:lastRowFirstColumn="0" w:lastRowLastColumn="0"/>
              <w:rPr>
                <w:sz w:val="18"/>
                <w:szCs w:val="18"/>
              </w:rPr>
            </w:pPr>
            <w:r w:rsidRPr="002305D0">
              <w:rPr>
                <w:sz w:val="18"/>
                <w:szCs w:val="18"/>
              </w:rPr>
              <w:t xml:space="preserve">63 </w:t>
            </w:r>
            <w:r w:rsidR="00A075CE">
              <w:rPr>
                <w:sz w:val="18"/>
                <w:szCs w:val="18"/>
              </w:rPr>
              <w:t>MWs</w:t>
            </w:r>
          </w:p>
        </w:tc>
      </w:tr>
    </w:tbl>
    <w:p w14:paraId="6E11B075" w14:textId="01878F3F" w:rsidR="00646976" w:rsidRDefault="00646976" w:rsidP="00176FAA">
      <w:r w:rsidRPr="00187D90">
        <w:t>Implementation Date:</w:t>
      </w:r>
      <w:r w:rsidRPr="00187D90">
        <w:tab/>
      </w:r>
      <w:r w:rsidRPr="00187D90">
        <w:tab/>
      </w:r>
      <w:r w:rsidR="00A54EBA">
        <w:t>Aligned with final implementation of C-FCAS into Alice Springs.</w:t>
      </w:r>
    </w:p>
    <w:p w14:paraId="241DBE58" w14:textId="77777777" w:rsidR="00977552" w:rsidRPr="00A61E77" w:rsidRDefault="00977552">
      <w:pPr>
        <w:pStyle w:val="Heading4"/>
        <w:numPr>
          <w:ilvl w:val="3"/>
          <w:numId w:val="6"/>
        </w:numPr>
        <w:jc w:val="both"/>
      </w:pPr>
      <w:r w:rsidRPr="00A61E77">
        <w:t>Tennant Creek</w:t>
      </w:r>
      <w:r>
        <w:t xml:space="preserve"> Power System</w:t>
      </w:r>
    </w:p>
    <w:tbl>
      <w:tblPr>
        <w:tblStyle w:val="PowerWater"/>
        <w:tblW w:w="8447"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107"/>
        <w:gridCol w:w="1887"/>
        <w:gridCol w:w="1645"/>
        <w:gridCol w:w="2808"/>
      </w:tblGrid>
      <w:tr w:rsidR="00977552" w:rsidRPr="002305D0" w14:paraId="2963207E" w14:textId="77777777" w:rsidTr="009770B4">
        <w:trPr>
          <w:cnfStyle w:val="100000000000" w:firstRow="1" w:lastRow="0"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107" w:type="dxa"/>
            <w:tcBorders>
              <w:bottom w:val="single" w:sz="18" w:space="0" w:color="BFBFBF" w:themeColor="background1" w:themeShade="BF"/>
            </w:tcBorders>
            <w:vAlign w:val="center"/>
          </w:tcPr>
          <w:p w14:paraId="241BEE77" w14:textId="791C2DB8" w:rsidR="00977552" w:rsidRPr="002305D0" w:rsidRDefault="009770B4" w:rsidP="009770B4">
            <w:pPr>
              <w:jc w:val="center"/>
              <w:rPr>
                <w:sz w:val="18"/>
                <w:szCs w:val="18"/>
              </w:rPr>
            </w:pPr>
            <w:r w:rsidRPr="002305D0">
              <w:rPr>
                <w:sz w:val="18"/>
                <w:szCs w:val="18"/>
              </w:rPr>
              <w:t>CONTINGENCY TYPE</w:t>
            </w:r>
          </w:p>
        </w:tc>
        <w:tc>
          <w:tcPr>
            <w:tcW w:w="1887" w:type="dxa"/>
            <w:tcBorders>
              <w:bottom w:val="single" w:sz="18" w:space="0" w:color="BFBFBF" w:themeColor="background1" w:themeShade="BF"/>
            </w:tcBorders>
            <w:vAlign w:val="center"/>
          </w:tcPr>
          <w:p w14:paraId="5E98236B" w14:textId="0CCBD6B6" w:rsidR="00977552" w:rsidRPr="002305D0" w:rsidRDefault="00D0522A" w:rsidP="009770B4">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ROCOF</w:t>
            </w:r>
            <w:r w:rsidRPr="009770B4">
              <w:rPr>
                <w:sz w:val="18"/>
                <w:szCs w:val="18"/>
              </w:rPr>
              <w:t xml:space="preserve"> LIMIT</w:t>
            </w:r>
          </w:p>
        </w:tc>
        <w:tc>
          <w:tcPr>
            <w:tcW w:w="1645" w:type="dxa"/>
            <w:tcBorders>
              <w:bottom w:val="single" w:sz="18" w:space="0" w:color="BFBFBF" w:themeColor="background1" w:themeShade="BF"/>
            </w:tcBorders>
            <w:vAlign w:val="center"/>
          </w:tcPr>
          <w:p w14:paraId="0D93B80F" w14:textId="7337F796" w:rsidR="00977552" w:rsidRPr="002305D0" w:rsidRDefault="009770B4" w:rsidP="009770B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05D0">
              <w:rPr>
                <w:sz w:val="18"/>
                <w:szCs w:val="18"/>
              </w:rPr>
              <w:t>CONTINGENCY LIMIT</w:t>
            </w:r>
          </w:p>
        </w:tc>
        <w:tc>
          <w:tcPr>
            <w:tcW w:w="2808" w:type="dxa"/>
            <w:tcBorders>
              <w:bottom w:val="single" w:sz="18" w:space="0" w:color="BFBFBF" w:themeColor="background1" w:themeShade="BF"/>
            </w:tcBorders>
            <w:vAlign w:val="center"/>
          </w:tcPr>
          <w:p w14:paraId="7708D869" w14:textId="1EAA2756" w:rsidR="00977552" w:rsidRPr="002305D0" w:rsidRDefault="009770B4" w:rsidP="009770B4">
            <w:pPr>
              <w:jc w:val="center"/>
              <w:cnfStyle w:val="100000000000" w:firstRow="1" w:lastRow="0" w:firstColumn="0" w:lastColumn="0" w:oddVBand="0" w:evenVBand="0" w:oddHBand="0" w:evenHBand="0" w:firstRowFirstColumn="0" w:firstRowLastColumn="0" w:lastRowFirstColumn="0" w:lastRowLastColumn="0"/>
              <w:rPr>
                <w:sz w:val="18"/>
                <w:szCs w:val="18"/>
              </w:rPr>
            </w:pPr>
            <w:r w:rsidRPr="002305D0">
              <w:rPr>
                <w:sz w:val="18"/>
                <w:szCs w:val="18"/>
              </w:rPr>
              <w:t xml:space="preserve">MINIMUM </w:t>
            </w:r>
            <w:r w:rsidR="00D449AA" w:rsidRPr="002305D0">
              <w:rPr>
                <w:sz w:val="18"/>
                <w:szCs w:val="18"/>
              </w:rPr>
              <w:t>P</w:t>
            </w:r>
            <w:r w:rsidR="00D449AA">
              <w:rPr>
                <w:sz w:val="18"/>
                <w:szCs w:val="18"/>
              </w:rPr>
              <w:t>RE</w:t>
            </w:r>
            <w:r w:rsidR="00D449AA" w:rsidRPr="002305D0">
              <w:rPr>
                <w:sz w:val="18"/>
                <w:szCs w:val="18"/>
              </w:rPr>
              <w:t>-CONTINGENT</w:t>
            </w:r>
            <w:r w:rsidRPr="002305D0">
              <w:rPr>
                <w:sz w:val="18"/>
                <w:szCs w:val="18"/>
              </w:rPr>
              <w:t xml:space="preserve"> INERTIA</w:t>
            </w:r>
          </w:p>
        </w:tc>
      </w:tr>
      <w:tr w:rsidR="00977552" w:rsidRPr="002305D0" w14:paraId="518933EE" w14:textId="77777777" w:rsidTr="009770B4">
        <w:trPr>
          <w:trHeight w:val="340"/>
          <w:jc w:val="center"/>
        </w:trPr>
        <w:tc>
          <w:tcPr>
            <w:cnfStyle w:val="001000000000" w:firstRow="0" w:lastRow="0" w:firstColumn="1" w:lastColumn="0" w:oddVBand="0" w:evenVBand="0" w:oddHBand="0" w:evenHBand="0" w:firstRowFirstColumn="0" w:firstRowLastColumn="0" w:lastRowFirstColumn="0" w:lastRowLastColumn="0"/>
            <w:tcW w:w="2107" w:type="dxa"/>
            <w:tcBorders>
              <w:top w:val="single" w:sz="18" w:space="0" w:color="BFBFBF" w:themeColor="background1" w:themeShade="BF"/>
            </w:tcBorders>
          </w:tcPr>
          <w:p w14:paraId="5AE24E6C" w14:textId="77777777" w:rsidR="00977552" w:rsidRPr="002305D0" w:rsidRDefault="00977552" w:rsidP="006A4800">
            <w:pPr>
              <w:rPr>
                <w:sz w:val="18"/>
                <w:szCs w:val="18"/>
              </w:rPr>
            </w:pPr>
            <w:r w:rsidRPr="002305D0">
              <w:rPr>
                <w:sz w:val="18"/>
                <w:szCs w:val="18"/>
              </w:rPr>
              <w:t>Credible</w:t>
            </w:r>
          </w:p>
        </w:tc>
        <w:tc>
          <w:tcPr>
            <w:tcW w:w="1887" w:type="dxa"/>
            <w:tcBorders>
              <w:top w:val="single" w:sz="18" w:space="0" w:color="BFBFBF" w:themeColor="background1" w:themeShade="BF"/>
            </w:tcBorders>
          </w:tcPr>
          <w:p w14:paraId="36E77E78" w14:textId="1A4BA335" w:rsidR="00977552" w:rsidRPr="002305D0" w:rsidRDefault="00977552" w:rsidP="006A4800">
            <w:pPr>
              <w:cnfStyle w:val="000000000000" w:firstRow="0" w:lastRow="0" w:firstColumn="0" w:lastColumn="0" w:oddVBand="0" w:evenVBand="0" w:oddHBand="0" w:evenHBand="0" w:firstRowFirstColumn="0" w:firstRowLastColumn="0" w:lastRowFirstColumn="0" w:lastRowLastColumn="0"/>
              <w:rPr>
                <w:sz w:val="18"/>
                <w:szCs w:val="18"/>
              </w:rPr>
            </w:pPr>
            <w:r w:rsidRPr="002305D0">
              <w:rPr>
                <w:sz w:val="18"/>
                <w:szCs w:val="18"/>
              </w:rPr>
              <w:t>2.00 Hz/s</w:t>
            </w:r>
            <w:r>
              <w:rPr>
                <w:sz w:val="18"/>
                <w:szCs w:val="18"/>
              </w:rPr>
              <w:t xml:space="preserve"> over 250</w:t>
            </w:r>
            <w:r w:rsidR="00326705">
              <w:rPr>
                <w:sz w:val="18"/>
                <w:szCs w:val="18"/>
              </w:rPr>
              <w:t xml:space="preserve"> </w:t>
            </w:r>
            <w:r>
              <w:rPr>
                <w:sz w:val="18"/>
                <w:szCs w:val="18"/>
              </w:rPr>
              <w:t>ms</w:t>
            </w:r>
          </w:p>
        </w:tc>
        <w:tc>
          <w:tcPr>
            <w:tcW w:w="1645" w:type="dxa"/>
            <w:tcBorders>
              <w:top w:val="single" w:sz="18" w:space="0" w:color="BFBFBF" w:themeColor="background1" w:themeShade="BF"/>
            </w:tcBorders>
          </w:tcPr>
          <w:p w14:paraId="69EB9762" w14:textId="77777777" w:rsidR="00977552" w:rsidRPr="002305D0" w:rsidRDefault="00977552" w:rsidP="006A4800">
            <w:pPr>
              <w:cnfStyle w:val="000000000000" w:firstRow="0" w:lastRow="0" w:firstColumn="0" w:lastColumn="0" w:oddVBand="0" w:evenVBand="0" w:oddHBand="0" w:evenHBand="0" w:firstRowFirstColumn="0" w:firstRowLastColumn="0" w:lastRowFirstColumn="0" w:lastRowLastColumn="0"/>
              <w:rPr>
                <w:sz w:val="18"/>
                <w:szCs w:val="18"/>
              </w:rPr>
            </w:pPr>
            <w:r w:rsidRPr="002305D0">
              <w:rPr>
                <w:sz w:val="18"/>
                <w:szCs w:val="18"/>
              </w:rPr>
              <w:t>2 MW</w:t>
            </w:r>
          </w:p>
        </w:tc>
        <w:tc>
          <w:tcPr>
            <w:tcW w:w="2808" w:type="dxa"/>
            <w:tcBorders>
              <w:top w:val="single" w:sz="18" w:space="0" w:color="BFBFBF" w:themeColor="background1" w:themeShade="BF"/>
            </w:tcBorders>
          </w:tcPr>
          <w:p w14:paraId="0E1B89FC" w14:textId="77777777" w:rsidR="00977552" w:rsidRPr="002305D0" w:rsidRDefault="00977552" w:rsidP="006A4800">
            <w:pPr>
              <w:cnfStyle w:val="000000000000" w:firstRow="0" w:lastRow="0" w:firstColumn="0" w:lastColumn="0" w:oddVBand="0" w:evenVBand="0" w:oddHBand="0" w:evenHBand="0" w:firstRowFirstColumn="0" w:firstRowLastColumn="0" w:lastRowFirstColumn="0" w:lastRowLastColumn="0"/>
              <w:rPr>
                <w:sz w:val="18"/>
                <w:szCs w:val="18"/>
              </w:rPr>
            </w:pPr>
            <w:r w:rsidRPr="002305D0">
              <w:rPr>
                <w:sz w:val="18"/>
                <w:szCs w:val="18"/>
              </w:rPr>
              <w:t xml:space="preserve">25 </w:t>
            </w:r>
            <w:r>
              <w:rPr>
                <w:sz w:val="18"/>
                <w:szCs w:val="18"/>
              </w:rPr>
              <w:t>MWs</w:t>
            </w:r>
          </w:p>
        </w:tc>
      </w:tr>
      <w:tr w:rsidR="00977552" w:rsidRPr="002305D0" w14:paraId="686CB4AA" w14:textId="77777777" w:rsidTr="009770B4">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107" w:type="dxa"/>
          </w:tcPr>
          <w:p w14:paraId="179A11D2" w14:textId="77777777" w:rsidR="00977552" w:rsidRPr="002305D0" w:rsidRDefault="00977552" w:rsidP="006A4800">
            <w:pPr>
              <w:rPr>
                <w:sz w:val="18"/>
                <w:szCs w:val="18"/>
              </w:rPr>
            </w:pPr>
            <w:r w:rsidRPr="002305D0">
              <w:rPr>
                <w:sz w:val="18"/>
                <w:szCs w:val="18"/>
              </w:rPr>
              <w:t>Protected/Non-Credible</w:t>
            </w:r>
          </w:p>
        </w:tc>
        <w:tc>
          <w:tcPr>
            <w:tcW w:w="1887" w:type="dxa"/>
          </w:tcPr>
          <w:p w14:paraId="0CAA6F66" w14:textId="565EE039" w:rsidR="00977552" w:rsidRPr="002305D0" w:rsidRDefault="00977552" w:rsidP="006A4800">
            <w:pPr>
              <w:cnfStyle w:val="000000010000" w:firstRow="0" w:lastRow="0" w:firstColumn="0" w:lastColumn="0" w:oddVBand="0" w:evenVBand="0" w:oddHBand="0" w:evenHBand="1" w:firstRowFirstColumn="0" w:firstRowLastColumn="0" w:lastRowFirstColumn="0" w:lastRowLastColumn="0"/>
              <w:rPr>
                <w:sz w:val="18"/>
                <w:szCs w:val="18"/>
              </w:rPr>
            </w:pPr>
            <w:r w:rsidRPr="002305D0">
              <w:rPr>
                <w:sz w:val="18"/>
                <w:szCs w:val="18"/>
              </w:rPr>
              <w:t>4.00 Hz/s</w:t>
            </w:r>
            <w:r>
              <w:rPr>
                <w:sz w:val="18"/>
                <w:szCs w:val="18"/>
              </w:rPr>
              <w:t xml:space="preserve"> over 250</w:t>
            </w:r>
            <w:r w:rsidR="00326705">
              <w:rPr>
                <w:sz w:val="18"/>
                <w:szCs w:val="18"/>
              </w:rPr>
              <w:t xml:space="preserve"> </w:t>
            </w:r>
            <w:r>
              <w:rPr>
                <w:sz w:val="18"/>
                <w:szCs w:val="18"/>
              </w:rPr>
              <w:t>ms</w:t>
            </w:r>
          </w:p>
        </w:tc>
        <w:tc>
          <w:tcPr>
            <w:tcW w:w="1645" w:type="dxa"/>
          </w:tcPr>
          <w:p w14:paraId="018041D3" w14:textId="77777777" w:rsidR="00977552" w:rsidRPr="002305D0" w:rsidRDefault="00977552" w:rsidP="006A4800">
            <w:pPr>
              <w:cnfStyle w:val="000000010000" w:firstRow="0" w:lastRow="0" w:firstColumn="0" w:lastColumn="0" w:oddVBand="0" w:evenVBand="0" w:oddHBand="0" w:evenHBand="1" w:firstRowFirstColumn="0" w:firstRowLastColumn="0" w:lastRowFirstColumn="0" w:lastRowLastColumn="0"/>
              <w:rPr>
                <w:sz w:val="18"/>
                <w:szCs w:val="18"/>
              </w:rPr>
            </w:pPr>
            <w:r w:rsidRPr="002305D0">
              <w:rPr>
                <w:sz w:val="18"/>
                <w:szCs w:val="18"/>
              </w:rPr>
              <w:t>2 MW</w:t>
            </w:r>
          </w:p>
        </w:tc>
        <w:tc>
          <w:tcPr>
            <w:tcW w:w="2808" w:type="dxa"/>
          </w:tcPr>
          <w:p w14:paraId="3069DDBF" w14:textId="77777777" w:rsidR="00977552" w:rsidRPr="002305D0" w:rsidRDefault="00977552" w:rsidP="006A4800">
            <w:pPr>
              <w:cnfStyle w:val="000000010000" w:firstRow="0" w:lastRow="0" w:firstColumn="0" w:lastColumn="0" w:oddVBand="0" w:evenVBand="0" w:oddHBand="0" w:evenHBand="1" w:firstRowFirstColumn="0" w:firstRowLastColumn="0" w:lastRowFirstColumn="0" w:lastRowLastColumn="0"/>
              <w:rPr>
                <w:sz w:val="18"/>
                <w:szCs w:val="18"/>
              </w:rPr>
            </w:pPr>
            <w:r w:rsidRPr="002305D0">
              <w:rPr>
                <w:sz w:val="18"/>
                <w:szCs w:val="18"/>
              </w:rPr>
              <w:t xml:space="preserve">13 </w:t>
            </w:r>
            <w:r>
              <w:rPr>
                <w:sz w:val="18"/>
                <w:szCs w:val="18"/>
              </w:rPr>
              <w:t>MWs</w:t>
            </w:r>
          </w:p>
        </w:tc>
      </w:tr>
    </w:tbl>
    <w:p w14:paraId="2D5BBFA7" w14:textId="77777777" w:rsidR="00977552" w:rsidRPr="00A61E77" w:rsidRDefault="00977552" w:rsidP="00176FAA">
      <w:r w:rsidRPr="00187D90">
        <w:t>Implementation Date:</w:t>
      </w:r>
      <w:r w:rsidRPr="00187D90">
        <w:tab/>
      </w:r>
      <w:r w:rsidRPr="00187D90">
        <w:tab/>
      </w:r>
      <w:r>
        <w:t>Aligned with final implementation of C-FCAS into Tennant Creek.</w:t>
      </w:r>
    </w:p>
    <w:p w14:paraId="57D027AA" w14:textId="77777777" w:rsidR="00977552" w:rsidRDefault="00977552" w:rsidP="00E16BE1">
      <w:pPr>
        <w:jc w:val="both"/>
      </w:pPr>
    </w:p>
    <w:p w14:paraId="4AEF2AFA" w14:textId="77777777" w:rsidR="00DC3ABE" w:rsidRPr="00A61E77" w:rsidRDefault="00DC3ABE" w:rsidP="00E16BE1">
      <w:pPr>
        <w:jc w:val="both"/>
      </w:pPr>
    </w:p>
    <w:p w14:paraId="667357E9" w14:textId="43F6F1DC" w:rsidR="006A439B" w:rsidRDefault="006A439B" w:rsidP="00E16BE1">
      <w:pPr>
        <w:spacing w:before="0" w:after="160" w:line="259" w:lineRule="auto"/>
        <w:jc w:val="both"/>
      </w:pPr>
      <w:r>
        <w:br w:type="page"/>
      </w:r>
    </w:p>
    <w:p w14:paraId="3D432033" w14:textId="3D70414B" w:rsidR="0047741C" w:rsidRDefault="00C36C30">
      <w:pPr>
        <w:pStyle w:val="Heading2"/>
        <w:numPr>
          <w:ilvl w:val="1"/>
          <w:numId w:val="6"/>
        </w:numPr>
        <w:ind w:left="567" w:hanging="567"/>
        <w:jc w:val="both"/>
      </w:pPr>
      <w:bookmarkStart w:id="15" w:name="_Toc200978721"/>
      <w:r>
        <w:rPr>
          <w:rFonts w:asciiTheme="minorHAnsi" w:hAnsiTheme="minorHAnsi" w:cstheme="minorHAnsi"/>
          <w:noProof/>
        </w:rPr>
        <w:lastRenderedPageBreak/>
        <mc:AlternateContent>
          <mc:Choice Requires="wps">
            <w:drawing>
              <wp:anchor distT="0" distB="0" distL="114300" distR="114300" simplePos="0" relativeHeight="251672576" behindDoc="0" locked="0" layoutInCell="1" allowOverlap="1" wp14:anchorId="3A9BCE75" wp14:editId="33E0947B">
                <wp:simplePos x="0" y="0"/>
                <wp:positionH relativeFrom="column">
                  <wp:posOffset>-3810</wp:posOffset>
                </wp:positionH>
                <wp:positionV relativeFrom="paragraph">
                  <wp:posOffset>318135</wp:posOffset>
                </wp:positionV>
                <wp:extent cx="5949950" cy="927100"/>
                <wp:effectExtent l="0" t="0" r="12700" b="25400"/>
                <wp:wrapTopAndBottom/>
                <wp:docPr id="238055120" name="Text Box 1"/>
                <wp:cNvGraphicFramePr/>
                <a:graphic xmlns:a="http://schemas.openxmlformats.org/drawingml/2006/main">
                  <a:graphicData uri="http://schemas.microsoft.com/office/word/2010/wordprocessingShape">
                    <wps:wsp>
                      <wps:cNvSpPr txBox="1"/>
                      <wps:spPr>
                        <a:xfrm>
                          <a:off x="0" y="0"/>
                          <a:ext cx="5949950" cy="927100"/>
                        </a:xfrm>
                        <a:prstGeom prst="rect">
                          <a:avLst/>
                        </a:prstGeom>
                        <a:solidFill>
                          <a:schemeClr val="bg1">
                            <a:lumMod val="85000"/>
                          </a:schemeClr>
                        </a:solidFill>
                        <a:ln w="6350">
                          <a:solidFill>
                            <a:prstClr val="black"/>
                          </a:solidFill>
                        </a:ln>
                      </wps:spPr>
                      <wps:txbx>
                        <w:txbxContent>
                          <w:p w14:paraId="5CA901CB" w14:textId="77777777" w:rsidR="00A54EBA" w:rsidRPr="006512AC" w:rsidRDefault="00A54EBA" w:rsidP="006512AC">
                            <w:pPr>
                              <w:spacing w:line="240" w:lineRule="auto"/>
                              <w:rPr>
                                <w:b/>
                                <w:bCs/>
                              </w:rPr>
                            </w:pPr>
                            <w:r w:rsidRPr="006512AC">
                              <w:rPr>
                                <w:b/>
                                <w:bCs/>
                              </w:rPr>
                              <w:t>Note:</w:t>
                            </w:r>
                          </w:p>
                          <w:p w14:paraId="4B20DFD4" w14:textId="732C8363" w:rsidR="00A54EBA" w:rsidRPr="00C32FD4" w:rsidRDefault="00F50471" w:rsidP="006512AC">
                            <w:pPr>
                              <w:spacing w:line="240" w:lineRule="auto"/>
                            </w:pPr>
                            <w:r w:rsidRPr="006512AC">
                              <w:t xml:space="preserve">This section has been significantly altered based on FCAS </w:t>
                            </w:r>
                            <w:r w:rsidR="006367F4" w:rsidRPr="006512AC">
                              <w:t>discussion papers</w:t>
                            </w:r>
                            <w:r w:rsidR="00F10A94" w:rsidRPr="006512AC">
                              <w:t xml:space="preserve"> and incorporates the </w:t>
                            </w:r>
                            <w:r w:rsidR="00A2210E" w:rsidRPr="006512AC">
                              <w:t>System Frequency Response</w:t>
                            </w:r>
                            <w:r w:rsidR="00C1061B">
                              <w:t xml:space="preserve"> (SFR)</w:t>
                            </w:r>
                            <w:r w:rsidR="00A2210E" w:rsidRPr="006512AC">
                              <w:t xml:space="preserve"> methodology.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9BCE75" id="_x0000_s1034" type="#_x0000_t202" style="position:absolute;left:0;text-align:left;margin-left:-.3pt;margin-top:25.05pt;width:468.5pt;height:73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" fillcolor="#d8d8d8 [2732]" strokeweight=".5pt">
                <v:textbox>
                  <w:txbxContent>
                    <w:p w14:paraId="5CA901CB" w14:textId="77777777" w:rsidR="00A54EBA" w:rsidRPr="006512AC" w:rsidRDefault="00A54EBA" w:rsidP="006512AC">
                      <w:pPr>
                        <w:spacing w:line="240" w:lineRule="auto"/>
                        <w:rPr>
                          <w:b/>
                          <w:bCs/>
                        </w:rPr>
                      </w:pPr>
                      <w:r w:rsidRPr="006512AC">
                        <w:rPr>
                          <w:b/>
                          <w:bCs/>
                        </w:rPr>
                        <w:t>Note:</w:t>
                      </w:r>
                    </w:p>
                    <w:p w14:paraId="4B20DFD4" w14:textId="732C8363" w:rsidR="00A54EBA" w:rsidRPr="00C32FD4" w:rsidRDefault="00F50471" w:rsidP="006512AC">
                      <w:pPr>
                        <w:spacing w:line="240" w:lineRule="auto"/>
                      </w:pPr>
                      <w:r w:rsidRPr="006512AC">
                        <w:t xml:space="preserve">This section has been significantly altered based on FCAS </w:t>
                      </w:r>
                      <w:r w:rsidR="006367F4" w:rsidRPr="006512AC">
                        <w:t>discussion papers</w:t>
                      </w:r>
                      <w:r w:rsidR="00F10A94" w:rsidRPr="006512AC">
                        <w:t xml:space="preserve"> and incorporates the </w:t>
                      </w:r>
                      <w:r w:rsidR="00A2210E" w:rsidRPr="006512AC">
                        <w:t>System Frequency Response</w:t>
                      </w:r>
                      <w:r w:rsidR="00C1061B">
                        <w:t xml:space="preserve"> (SFR)</w:t>
                      </w:r>
                      <w:r w:rsidR="00A2210E" w:rsidRPr="006512AC">
                        <w:t xml:space="preserve"> methodology. </w:t>
                      </w:r>
                    </w:p>
                  </w:txbxContent>
                </v:textbox>
                <w10:wrap type="topAndBottom"/>
              </v:shape>
            </w:pict>
          </mc:Fallback>
        </mc:AlternateContent>
      </w:r>
      <w:r w:rsidR="0047741C">
        <w:t>C</w:t>
      </w:r>
      <w:r w:rsidR="00A279DF">
        <w:t>ontingency – Frequency Control Ancillary Service (C-FCAS)</w:t>
      </w:r>
      <w:bookmarkEnd w:id="15"/>
    </w:p>
    <w:p w14:paraId="531C4464" w14:textId="233A0CC1" w:rsidR="002E60FF" w:rsidRDefault="002E60FF">
      <w:pPr>
        <w:pStyle w:val="Heading3"/>
        <w:numPr>
          <w:ilvl w:val="2"/>
          <w:numId w:val="6"/>
        </w:numPr>
      </w:pPr>
      <w:r>
        <w:t>Overview</w:t>
      </w:r>
    </w:p>
    <w:p w14:paraId="4CAC0921" w14:textId="7B6E5769" w:rsidR="006A439B" w:rsidRPr="00187D90" w:rsidRDefault="006A439B" w:rsidP="00176FAA">
      <w:r>
        <w:t>Contingency Frequency Control Ancillary Service (C-FCAS) is a subset of FCAS.</w:t>
      </w:r>
      <w:r w:rsidR="00D713EE">
        <w:t xml:space="preserve"> </w:t>
      </w:r>
      <w:r>
        <w:t>C-</w:t>
      </w:r>
      <w:r w:rsidRPr="00187D90">
        <w:t>FCAS and Contingency Reserve are used interchangeably in this context.</w:t>
      </w:r>
    </w:p>
    <w:p w14:paraId="7EE7262E" w14:textId="6C02DABA" w:rsidR="006A439B" w:rsidRPr="00187D90" w:rsidRDefault="006A439B">
      <w:pPr>
        <w:pStyle w:val="Heading3"/>
        <w:numPr>
          <w:ilvl w:val="2"/>
          <w:numId w:val="6"/>
        </w:numPr>
        <w:jc w:val="both"/>
      </w:pPr>
      <w:r w:rsidRPr="00187D90">
        <w:t xml:space="preserve">Implementation </w:t>
      </w:r>
      <w:r w:rsidR="00810770">
        <w:t>p</w:t>
      </w:r>
      <w:r w:rsidRPr="00187D90">
        <w:t>lan</w:t>
      </w:r>
    </w:p>
    <w:p w14:paraId="6354F636" w14:textId="02398830" w:rsidR="007C5A24" w:rsidRPr="007C5A24" w:rsidRDefault="007C5A24" w:rsidP="00176FAA">
      <w:r w:rsidRPr="007C5A24">
        <w:t xml:space="preserve">C-FCAS will undergo staged implementation across the three regulated power systems. Darwin-Katherine power system will be the first regulated power system </w:t>
      </w:r>
      <w:r w:rsidR="002F1BB9">
        <w:t>to be transitioned to</w:t>
      </w:r>
      <w:r w:rsidRPr="007C5A24">
        <w:t xml:space="preserve"> C-FCAS. The remaining power systems will be implemented at a future date, and they will continue to operate under the legacy Spinning Reserve requirements until further notice.</w:t>
      </w:r>
    </w:p>
    <w:p w14:paraId="4D7659DF" w14:textId="401048E1" w:rsidR="007C5A24" w:rsidRPr="007C5A24" w:rsidRDefault="007C5A24" w:rsidP="00176FAA">
      <w:r w:rsidRPr="007C5A24">
        <w:t xml:space="preserve">The algorithms and methodologies used in the accreditation of C-FCAS provision, and the determination for the systems C-FCAS requirement will be implemented in a consistent manner across all regulated power systems. However, prior to </w:t>
      </w:r>
      <w:r w:rsidR="002F1BB9">
        <w:t>final implementation</w:t>
      </w:r>
      <w:r w:rsidRPr="007C5A24">
        <w:t>, specific regional requirements of the C-FCAS application will be established with affected system participants.</w:t>
      </w:r>
    </w:p>
    <w:p w14:paraId="50629B33" w14:textId="79320B58" w:rsidR="007C5A24" w:rsidRPr="007C5A24" w:rsidRDefault="007C5A24" w:rsidP="00176FAA">
      <w:r w:rsidRPr="007C5A24">
        <w:t xml:space="preserve">When all systems are in place to implement the application of C-FCAS requirements within a regulated power system, the Power System Controller will provide all system participants with formal advice of a changeover </w:t>
      </w:r>
      <w:r w:rsidR="002F1BB9">
        <w:t>and up</w:t>
      </w:r>
      <w:r w:rsidRPr="007C5A24">
        <w:t xml:space="preserve">date </w:t>
      </w:r>
      <w:r w:rsidR="00326705">
        <w:t xml:space="preserve">of </w:t>
      </w:r>
      <w:r w:rsidRPr="007C5A24">
        <w:t>the Secure System Guidelines. The updated in the Secure System Guidelines will be published a minimum of two weeks in advance of changeover. From the changeover date the affected regulated system will operate with C-FCAS requirements in place of Spinning Reserve requirements.</w:t>
      </w:r>
    </w:p>
    <w:p w14:paraId="669485D4" w14:textId="666031CC" w:rsidR="006A439B" w:rsidRDefault="003E0E60">
      <w:pPr>
        <w:pStyle w:val="Heading3"/>
        <w:numPr>
          <w:ilvl w:val="2"/>
          <w:numId w:val="6"/>
        </w:numPr>
        <w:jc w:val="both"/>
      </w:pPr>
      <w:r>
        <w:t xml:space="preserve">Principles of </w:t>
      </w:r>
      <w:r w:rsidR="006A439B">
        <w:t>C-</w:t>
      </w:r>
      <w:r w:rsidR="006A439B" w:rsidRPr="00187D90">
        <w:t>FCAS</w:t>
      </w:r>
    </w:p>
    <w:p w14:paraId="04D7C63C" w14:textId="77777777" w:rsidR="002E60FF" w:rsidRPr="002E60FF" w:rsidRDefault="002E60FF" w:rsidP="00176FAA">
      <w:r w:rsidRPr="002E60FF">
        <w:t>C-FCAS provides a means for the power system to respond to disruption resulting from an unexpected disconnection of generating units, transmission network or sudden loss of load. The C-FCAS requirements application is designed to work in conjunction with any frequency protection scheme (UFLS/OFGS) in place at the time in determining the power system requirements.</w:t>
      </w:r>
    </w:p>
    <w:p w14:paraId="64DCABB5" w14:textId="09550E05" w:rsidR="002E60FF" w:rsidRPr="002E60FF" w:rsidRDefault="002E60FF" w:rsidP="00176FAA">
      <w:r w:rsidRPr="002E60FF">
        <w:t xml:space="preserve">The general principles of C-FCAS determination </w:t>
      </w:r>
      <w:r w:rsidR="00FC4AED" w:rsidRPr="002E60FF">
        <w:t>are</w:t>
      </w:r>
      <w:r w:rsidRPr="002E60FF">
        <w:t xml:space="preserve"> as follows:</w:t>
      </w:r>
    </w:p>
    <w:p w14:paraId="00B43CA3" w14:textId="77777777" w:rsidR="002E60FF" w:rsidRPr="002E60FF" w:rsidRDefault="002E60FF" w:rsidP="00176FAA">
      <w:pPr>
        <w:pStyle w:val="ListBullet"/>
      </w:pPr>
      <w:r w:rsidRPr="002E60FF">
        <w:t>Dispatch sufficient contingency raise to prevent an UFLS for the loss of any single generating unit (allow for impact of combined cycle units); and return the frequency to a stable level; and maintain until other generating units can be dispatched to return the system to normal operating conditions.</w:t>
      </w:r>
    </w:p>
    <w:p w14:paraId="1D86F2B0" w14:textId="77777777" w:rsidR="002E60FF" w:rsidRPr="002E60FF" w:rsidRDefault="002E60FF" w:rsidP="00176FAA">
      <w:pPr>
        <w:pStyle w:val="ListBullet"/>
      </w:pPr>
      <w:r w:rsidRPr="002E60FF">
        <w:t>Dispatch sufficient contingency lower to prevent an over frequency generator trip (full speed no load) for the loss of any load; and return the frequency to a stable level; and maintain until the dispatch can be changed to return the system to normal operating conditions.</w:t>
      </w:r>
    </w:p>
    <w:p w14:paraId="7AA497A4" w14:textId="44508160" w:rsidR="003E0E60" w:rsidRPr="002E60FF" w:rsidRDefault="002E60FF" w:rsidP="00176FAA">
      <w:r w:rsidRPr="002E60FF">
        <w:t xml:space="preserve">The Power System Controller may vary the minimum amount of C-FCAS required to accommodate anticipated variation to credible contingency event size affecting the power system or sub-system at any time. This may include specific generating unit, </w:t>
      </w:r>
      <w:r w:rsidR="00D449AA" w:rsidRPr="002E60FF">
        <w:t>island,</w:t>
      </w:r>
      <w:r w:rsidRPr="002E60FF">
        <w:t xml:space="preserve"> or regional requirements.</w:t>
      </w:r>
    </w:p>
    <w:p w14:paraId="1DD06FE1" w14:textId="169AC9B8" w:rsidR="003E0E60" w:rsidRPr="00B84329" w:rsidRDefault="003E0E60">
      <w:pPr>
        <w:pStyle w:val="Heading3"/>
        <w:numPr>
          <w:ilvl w:val="2"/>
          <w:numId w:val="6"/>
        </w:numPr>
        <w:jc w:val="both"/>
      </w:pPr>
      <w:r w:rsidRPr="00B84329">
        <w:lastRenderedPageBreak/>
        <w:t xml:space="preserve">C-FCAS </w:t>
      </w:r>
      <w:r w:rsidR="00810770">
        <w:t>m</w:t>
      </w:r>
      <w:r w:rsidRPr="00B84329">
        <w:t>ethodologies</w:t>
      </w:r>
    </w:p>
    <w:p w14:paraId="5C2C74C0" w14:textId="6FC37DB1" w:rsidR="003E0E60" w:rsidRDefault="0029362C">
      <w:pPr>
        <w:pStyle w:val="Heading4"/>
        <w:numPr>
          <w:ilvl w:val="3"/>
          <w:numId w:val="6"/>
        </w:numPr>
        <w:jc w:val="both"/>
      </w:pPr>
      <w:bookmarkStart w:id="16" w:name="_Hlk194049231"/>
      <w:r w:rsidRPr="00B84329">
        <w:t xml:space="preserve">Determination of the </w:t>
      </w:r>
      <w:r w:rsidR="00810770" w:rsidRPr="00B84329">
        <w:t>system requirement</w:t>
      </w:r>
    </w:p>
    <w:p w14:paraId="2B297FAF" w14:textId="17C6FC9C" w:rsidR="00116BEA" w:rsidRDefault="00116BEA" w:rsidP="00176FAA">
      <w:r>
        <w:t>The Power System Controller uses a system frequency response (SFR) model to determine the C-FCAS requirements for the system. This model is a simplified representation of the aggregate behaviour of the system frequency in response to active power disturbances. This simplified model includes parameters for:</w:t>
      </w:r>
    </w:p>
    <w:p w14:paraId="7E8D2F9F" w14:textId="35E7618E" w:rsidR="00116BEA" w:rsidRDefault="00116BEA" w:rsidP="00176FAA">
      <w:pPr>
        <w:pStyle w:val="ListBullet"/>
      </w:pPr>
      <w:r>
        <w:t>Generating Unit changes with respect to frequency changes, including:</w:t>
      </w:r>
    </w:p>
    <w:p w14:paraId="45A8E8A9" w14:textId="7AF405BD" w:rsidR="0029362C" w:rsidRDefault="00116BEA" w:rsidP="00176FAA">
      <w:pPr>
        <w:pStyle w:val="ListBullet2"/>
      </w:pPr>
      <w:r>
        <w:t>Inertia</w:t>
      </w:r>
    </w:p>
    <w:p w14:paraId="4D72C102" w14:textId="4BC84CB3" w:rsidR="00116BEA" w:rsidRDefault="00116BEA" w:rsidP="00176FAA">
      <w:pPr>
        <w:pStyle w:val="ListBullet2"/>
      </w:pPr>
      <w:r>
        <w:t>Governor action</w:t>
      </w:r>
    </w:p>
    <w:p w14:paraId="709BFD06" w14:textId="0A83E7C9" w:rsidR="00116BEA" w:rsidRDefault="00116BEA" w:rsidP="00176FAA">
      <w:pPr>
        <w:pStyle w:val="ListBullet"/>
      </w:pPr>
      <w:r>
        <w:t>Load Damping, also called Load Relief</w:t>
      </w:r>
    </w:p>
    <w:p w14:paraId="67E64987" w14:textId="73915475" w:rsidR="00116BEA" w:rsidRDefault="00116BEA" w:rsidP="00176FAA">
      <w:pPr>
        <w:pStyle w:val="ListBullet"/>
      </w:pPr>
      <w:r>
        <w:t>Load Inertia</w:t>
      </w:r>
    </w:p>
    <w:p w14:paraId="7F397EB7" w14:textId="7D190C85" w:rsidR="0077369F" w:rsidRDefault="00116BEA" w:rsidP="00176FAA">
      <w:r>
        <w:t>The SFR model has been developed based on the application of the power swing equations, and treating the system with reference to a single frequency:</w:t>
      </w:r>
    </w:p>
    <w:p w14:paraId="047E7BA8" w14:textId="7CABF684" w:rsidR="00116BEA" w:rsidRDefault="00ED6593" w:rsidP="00E16BE1">
      <w:pPr>
        <w:jc w:val="both"/>
      </w:pPr>
      <m:oMathPara>
        <m:oMath>
          <m:f>
            <m:fPr>
              <m:ctrlPr>
                <w:rPr>
                  <w:rFonts w:ascii="Cambria Math" w:hAnsi="Cambria Math"/>
                  <w:i/>
                  <w:iCs/>
                </w:rPr>
              </m:ctrlPr>
            </m:fPr>
            <m:num>
              <m:r>
                <m:rPr>
                  <m:sty m:val="p"/>
                </m:rPr>
                <w:rPr>
                  <w:rFonts w:ascii="Cambria Math" w:hAnsi="Cambria Math"/>
                </w:rPr>
                <m:t> </m:t>
              </m:r>
              <m:r>
                <w:rPr>
                  <w:rFonts w:ascii="Cambria Math" w:hAnsi="Cambria Math"/>
                </w:rPr>
                <m:t>d</m:t>
              </m:r>
              <m:r>
                <m:rPr>
                  <m:sty m:val="p"/>
                </m:rPr>
                <w:rPr>
                  <w:rFonts w:ascii="Cambria Math" w:hAnsi="Cambria Math"/>
                </w:rPr>
                <m:t>∆</m:t>
              </m:r>
              <m:r>
                <w:rPr>
                  <w:rFonts w:ascii="Cambria Math" w:hAnsi="Cambria Math"/>
                </w:rPr>
                <m:t>f</m:t>
              </m:r>
              <m:r>
                <m:rPr>
                  <m:sty m:val="p"/>
                </m:rPr>
                <w:rPr>
                  <w:rFonts w:ascii="Cambria Math" w:hAnsi="Cambria Math"/>
                </w:rPr>
                <m:t> </m:t>
              </m:r>
            </m:num>
            <m:den>
              <m:r>
                <w:rPr>
                  <w:rFonts w:ascii="Cambria Math" w:hAnsi="Cambria Math"/>
                </w:rPr>
                <m:t>dt</m:t>
              </m:r>
            </m:den>
          </m:f>
          <m:r>
            <m:rPr>
              <m:sty m:val="p"/>
            </m:rP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f</m:t>
                  </m:r>
                </m:e>
                <m:sub>
                  <m:r>
                    <w:rPr>
                      <w:rFonts w:ascii="Cambria Math" w:hAnsi="Cambria Math"/>
                    </w:rPr>
                    <m:t>n</m:t>
                  </m:r>
                </m:sub>
              </m:sSub>
            </m:num>
            <m:den>
              <m:r>
                <m:rPr>
                  <m:sty m:val="p"/>
                </m:rPr>
                <w:rPr>
                  <w:rFonts w:ascii="Cambria Math" w:hAnsi="Cambria Math"/>
                </w:rPr>
                <m:t>2</m:t>
              </m:r>
              <m:sSub>
                <m:sSubPr>
                  <m:ctrlPr>
                    <w:rPr>
                      <w:rFonts w:ascii="Cambria Math" w:hAnsi="Cambria Math"/>
                      <w:i/>
                      <w:iCs/>
                    </w:rPr>
                  </m:ctrlPr>
                </m:sSubPr>
                <m:e>
                  <m:r>
                    <w:rPr>
                      <w:rFonts w:ascii="Cambria Math" w:hAnsi="Cambria Math"/>
                    </w:rPr>
                    <m:t>KE</m:t>
                  </m:r>
                </m:e>
                <m:sub>
                  <m:r>
                    <w:rPr>
                      <w:rFonts w:ascii="Cambria Math" w:hAnsi="Cambria Math"/>
                    </w:rPr>
                    <m:t>sys</m:t>
                  </m:r>
                </m:sub>
              </m:sSub>
            </m:den>
          </m:f>
          <m:r>
            <m:rPr>
              <m:sty m:val="p"/>
            </m:rPr>
            <w:rPr>
              <w:rFonts w:ascii="Cambria Math" w:hAnsi="Cambria Math"/>
            </w:rPr>
            <m:t>(</m:t>
          </m:r>
          <m:sSub>
            <m:sSubPr>
              <m:ctrlPr>
                <w:rPr>
                  <w:rFonts w:ascii="Cambria Math" w:hAnsi="Cambria Math"/>
                  <w:i/>
                  <w:iCs/>
                </w:rPr>
              </m:ctrlPr>
            </m:sSubPr>
            <m:e>
              <m:r>
                <w:rPr>
                  <w:rFonts w:ascii="Cambria Math" w:hAnsi="Cambria Math"/>
                </w:rPr>
                <m:t>P</m:t>
              </m:r>
            </m:e>
            <m:sub>
              <m:r>
                <w:rPr>
                  <w:rFonts w:ascii="Cambria Math" w:hAnsi="Cambria Math"/>
                </w:rPr>
                <m:t>m</m:t>
              </m:r>
            </m:sub>
          </m:sSub>
          <m:r>
            <w:rPr>
              <w:rFonts w:ascii="Cambria Math" w:hAnsi="Cambria Math"/>
            </w:rPr>
            <m:t>-</m:t>
          </m:r>
          <m:sSub>
            <m:sSubPr>
              <m:ctrlPr>
                <w:rPr>
                  <w:rFonts w:ascii="Cambria Math" w:hAnsi="Cambria Math"/>
                  <w:i/>
                  <w:iCs/>
                </w:rPr>
              </m:ctrlPr>
            </m:sSubPr>
            <m:e>
              <m:r>
                <w:rPr>
                  <w:rFonts w:ascii="Cambria Math" w:hAnsi="Cambria Math"/>
                </w:rPr>
                <m:t>P</m:t>
              </m:r>
            </m:e>
            <m:sub>
              <m:r>
                <w:rPr>
                  <w:rFonts w:ascii="Cambria Math" w:hAnsi="Cambria Math"/>
                </w:rPr>
                <m:t>e</m:t>
              </m:r>
            </m:sub>
          </m:sSub>
          <m:r>
            <m:rPr>
              <m:sty m:val="p"/>
            </m:rP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f</m:t>
                  </m:r>
                </m:e>
                <m:sub>
                  <m:r>
                    <w:rPr>
                      <w:rFonts w:ascii="Cambria Math" w:hAnsi="Cambria Math"/>
                    </w:rPr>
                    <m:t>n</m:t>
                  </m:r>
                </m:sub>
              </m:sSub>
            </m:num>
            <m:den>
              <m:r>
                <m:rPr>
                  <m:sty m:val="p"/>
                </m:rPr>
                <w:rPr>
                  <w:rFonts w:ascii="Cambria Math" w:hAnsi="Cambria Math"/>
                </w:rPr>
                <m:t>2</m:t>
              </m:r>
              <m:sSub>
                <m:sSubPr>
                  <m:ctrlPr>
                    <w:rPr>
                      <w:rFonts w:ascii="Cambria Math" w:hAnsi="Cambria Math"/>
                      <w:i/>
                      <w:iCs/>
                    </w:rPr>
                  </m:ctrlPr>
                </m:sSubPr>
                <m:e>
                  <m:r>
                    <w:rPr>
                      <w:rFonts w:ascii="Cambria Math" w:hAnsi="Cambria Math"/>
                    </w:rPr>
                    <m:t>KE</m:t>
                  </m:r>
                </m:e>
                <m:sub>
                  <m:r>
                    <w:rPr>
                      <w:rFonts w:ascii="Cambria Math" w:hAnsi="Cambria Math"/>
                    </w:rPr>
                    <m:t>sys</m:t>
                  </m:r>
                </m:sub>
              </m:sSub>
            </m:den>
          </m:f>
          <m:r>
            <m:rPr>
              <m:sty m:val="p"/>
            </m:rPr>
            <w:rPr>
              <w:rFonts w:ascii="Cambria Math" w:hAnsi="Cambria Math"/>
            </w:rPr>
            <m:t>∆</m:t>
          </m:r>
          <m:r>
            <w:rPr>
              <w:rFonts w:ascii="Cambria Math" w:hAnsi="Cambria Math"/>
            </w:rPr>
            <m:t>P</m:t>
          </m:r>
        </m:oMath>
      </m:oMathPara>
    </w:p>
    <w:p w14:paraId="2B0009B0" w14:textId="3CAB2D74" w:rsidR="0077369F" w:rsidRDefault="00116BEA" w:rsidP="00176FAA">
      <w:r w:rsidRPr="00B0040A">
        <w:t xml:space="preserve">where </w:t>
      </w:r>
      <m:oMath>
        <m:r>
          <m:rPr>
            <m:sty m:val="p"/>
          </m:rPr>
          <w:rPr>
            <w:rFonts w:ascii="Cambria Math" w:hAnsi="Cambria Math"/>
          </w:rPr>
          <m:t>∆</m:t>
        </m:r>
        <m:r>
          <w:rPr>
            <w:rFonts w:ascii="Cambria Math" w:hAnsi="Cambria Math"/>
          </w:rPr>
          <m:t>f</m:t>
        </m:r>
      </m:oMath>
      <w:r w:rsidRPr="00B0040A">
        <w:t xml:space="preserve"> is the change in frequency (Hz), </w:t>
      </w:r>
      <m:oMath>
        <m:r>
          <m:rPr>
            <m:sty m:val="p"/>
          </m:rPr>
          <w:rPr>
            <w:rFonts w:ascii="Cambria Math" w:hAnsi="Cambria Math"/>
          </w:rPr>
          <m:t>∆</m:t>
        </m:r>
        <m:r>
          <w:rPr>
            <w:rFonts w:ascii="Cambria Math" w:hAnsi="Cambria Math"/>
          </w:rPr>
          <m:t>P</m:t>
        </m:r>
      </m:oMath>
      <w:r w:rsidRPr="00B0040A">
        <w:t xml:space="preserve"> is the change in active power (MW), </w:t>
      </w:r>
      <m:oMath>
        <m:sSub>
          <m:sSubPr>
            <m:ctrlPr>
              <w:rPr>
                <w:rFonts w:ascii="Cambria Math" w:hAnsi="Cambria Math"/>
                <w:i/>
              </w:rPr>
            </m:ctrlPr>
          </m:sSubPr>
          <m:e>
            <m:r>
              <w:rPr>
                <w:rFonts w:ascii="Cambria Math" w:hAnsi="Cambria Math"/>
              </w:rPr>
              <m:t>KE</m:t>
            </m:r>
          </m:e>
          <m:sub>
            <m:r>
              <w:rPr>
                <w:rFonts w:ascii="Cambria Math" w:hAnsi="Cambria Math"/>
              </w:rPr>
              <m:t>sys</m:t>
            </m:r>
          </m:sub>
        </m:sSub>
      </m:oMath>
      <w:r w:rsidRPr="00B0040A">
        <w:t xml:space="preserve"> is the system inertia (MW.s) and </w:t>
      </w:r>
      <m:oMath>
        <m:sSub>
          <m:sSubPr>
            <m:ctrlPr>
              <w:rPr>
                <w:rFonts w:ascii="Cambria Math" w:hAnsi="Cambria Math"/>
                <w:i/>
              </w:rPr>
            </m:ctrlPr>
          </m:sSubPr>
          <m:e>
            <m:r>
              <w:rPr>
                <w:rFonts w:ascii="Cambria Math" w:hAnsi="Cambria Math"/>
              </w:rPr>
              <m:t>f</m:t>
            </m:r>
          </m:e>
          <m:sub>
            <m:r>
              <w:rPr>
                <w:rFonts w:ascii="Cambria Math" w:hAnsi="Cambria Math"/>
              </w:rPr>
              <m:t>n</m:t>
            </m:r>
          </m:sub>
        </m:sSub>
      </m:oMath>
      <w:r w:rsidRPr="00B0040A">
        <w:t xml:space="preserve"> is the nominal frequency</w:t>
      </w:r>
      <w:r>
        <w:t xml:space="preserve">. Load </w:t>
      </w:r>
      <w:r w:rsidR="002B6C74">
        <w:t>d</w:t>
      </w:r>
      <w:r>
        <w:t>amping effects are then included with the following modification:</w:t>
      </w:r>
    </w:p>
    <w:p w14:paraId="552251C8" w14:textId="058E3D66" w:rsidR="00116BEA" w:rsidRDefault="00ED6593" w:rsidP="00E16BE1">
      <w:pPr>
        <w:jc w:val="both"/>
        <w:rPr>
          <w:iCs/>
        </w:rPr>
      </w:pPr>
      <m:oMathPara>
        <m:oMath>
          <m:f>
            <m:fPr>
              <m:ctrlPr>
                <w:rPr>
                  <w:rFonts w:ascii="Cambria Math" w:hAnsi="Cambria Math"/>
                  <w:i/>
                  <w:iCs/>
                </w:rPr>
              </m:ctrlPr>
            </m:fPr>
            <m:num>
              <m:r>
                <w:rPr>
                  <w:rFonts w:ascii="Cambria Math" w:hAnsi="Cambria Math"/>
                </w:rPr>
                <m:t> </m:t>
              </m:r>
              <m:r>
                <w:rPr>
                  <w:rFonts w:ascii="Cambria Math" w:hAnsi="Cambria Math"/>
                </w:rPr>
                <m:t>d</m:t>
              </m:r>
              <m:r>
                <w:rPr>
                  <w:rFonts w:ascii="Cambria Math" w:hAnsi="Cambria Math"/>
                </w:rPr>
                <m:t>∆</m:t>
              </m:r>
              <m:r>
                <w:rPr>
                  <w:rFonts w:ascii="Cambria Math" w:hAnsi="Cambria Math"/>
                </w:rPr>
                <m:t>f</m:t>
              </m:r>
              <m:r>
                <w:rPr>
                  <w:rFonts w:ascii="Cambria Math" w:hAnsi="Cambria Math"/>
                </w:rPr>
                <m:t> </m:t>
              </m:r>
            </m:num>
            <m:den>
              <m:r>
                <w:rPr>
                  <w:rFonts w:ascii="Cambria Math" w:hAnsi="Cambria Math"/>
                </w:rPr>
                <m:t>dt</m:t>
              </m:r>
            </m:den>
          </m:f>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f</m:t>
                  </m:r>
                </m:e>
                <m:sub>
                  <m:r>
                    <w:rPr>
                      <w:rFonts w:ascii="Cambria Math" w:hAnsi="Cambria Math"/>
                    </w:rPr>
                    <m:t>n</m:t>
                  </m:r>
                </m:sub>
              </m:sSub>
            </m:num>
            <m:den>
              <m:r>
                <w:rPr>
                  <w:rFonts w:ascii="Cambria Math" w:hAnsi="Cambria Math"/>
                </w:rPr>
                <m:t>2</m:t>
              </m:r>
              <m:sSub>
                <m:sSubPr>
                  <m:ctrlPr>
                    <w:rPr>
                      <w:rFonts w:ascii="Cambria Math" w:hAnsi="Cambria Math"/>
                      <w:i/>
                      <w:iCs/>
                    </w:rPr>
                  </m:ctrlPr>
                </m:sSubPr>
                <m:e>
                  <m:r>
                    <w:rPr>
                      <w:rFonts w:ascii="Cambria Math" w:hAnsi="Cambria Math"/>
                    </w:rPr>
                    <m:t>KE</m:t>
                  </m:r>
                </m:e>
                <m:sub>
                  <m:r>
                    <w:rPr>
                      <w:rFonts w:ascii="Cambria Math" w:hAnsi="Cambria Math"/>
                    </w:rPr>
                    <m:t>sys</m:t>
                  </m:r>
                </m:sub>
              </m:sSub>
            </m:den>
          </m:f>
          <m:r>
            <w:rPr>
              <w:rFonts w:ascii="Cambria Math" w:hAnsi="Cambria Math"/>
            </w:rPr>
            <m:t>(∆</m:t>
          </m:r>
          <m:r>
            <w:rPr>
              <w:rFonts w:ascii="Cambria Math" w:hAnsi="Cambria Math"/>
            </w:rPr>
            <m:t>P</m:t>
          </m:r>
          <m:r>
            <w:rPr>
              <w:rFonts w:ascii="Cambria Math" w:hAnsi="Cambria Math"/>
            </w:rPr>
            <m:t>-</m:t>
          </m:r>
          <m:r>
            <w:rPr>
              <w:rFonts w:ascii="Cambria Math" w:hAnsi="Cambria Math"/>
            </w:rPr>
            <m:t>D</m:t>
          </m:r>
          <m:sSub>
            <m:sSubPr>
              <m:ctrlPr>
                <w:rPr>
                  <w:rFonts w:ascii="Cambria Math" w:hAnsi="Cambria Math"/>
                  <w:i/>
                  <w:iCs/>
                </w:rPr>
              </m:ctrlPr>
            </m:sSubPr>
            <m:e>
              <m:r>
                <w:rPr>
                  <w:rFonts w:ascii="Cambria Math" w:hAnsi="Cambria Math"/>
                </w:rPr>
                <m:t>P</m:t>
              </m:r>
            </m:e>
            <m:sub>
              <m:r>
                <w:rPr>
                  <w:rFonts w:ascii="Cambria Math" w:hAnsi="Cambria Math"/>
                </w:rPr>
                <m:t>load</m:t>
              </m:r>
            </m:sub>
          </m:sSub>
          <m:r>
            <w:rPr>
              <w:rFonts w:ascii="Cambria Math" w:hAnsi="Cambria Math"/>
            </w:rPr>
            <m:t>∆</m:t>
          </m:r>
          <m:r>
            <w:rPr>
              <w:rFonts w:ascii="Cambria Math" w:hAnsi="Cambria Math"/>
            </w:rPr>
            <m:t>f</m:t>
          </m:r>
          <m:r>
            <w:rPr>
              <w:rFonts w:ascii="Cambria Math" w:hAnsi="Cambria Math"/>
            </w:rPr>
            <m:t>)</m:t>
          </m:r>
        </m:oMath>
      </m:oMathPara>
    </w:p>
    <w:p w14:paraId="2B7026EF" w14:textId="3C397195" w:rsidR="00116BEA" w:rsidRDefault="00B0040A" w:rsidP="00176FAA">
      <w:r w:rsidRPr="00B0040A">
        <w:t xml:space="preserve">where </w:t>
      </w:r>
      <m:oMath>
        <m:r>
          <w:rPr>
            <w:rFonts w:ascii="Cambria Math" w:hAnsi="Cambria Math"/>
          </w:rPr>
          <m:t>D</m:t>
        </m:r>
      </m:oMath>
      <w:r w:rsidRPr="00B0040A">
        <w:t xml:space="preserve"> is the load damping / relief factor (% MW/Hz) and </w:t>
      </w:r>
      <m:oMath>
        <m:sSub>
          <m:sSubPr>
            <m:ctrlPr>
              <w:rPr>
                <w:rFonts w:ascii="Cambria Math" w:hAnsi="Cambria Math"/>
                <w:i/>
                <w:iCs/>
              </w:rPr>
            </m:ctrlPr>
          </m:sSubPr>
          <m:e>
            <m:r>
              <w:rPr>
                <w:rFonts w:ascii="Cambria Math" w:hAnsi="Cambria Math"/>
              </w:rPr>
              <m:t>P</m:t>
            </m:r>
          </m:e>
          <m:sub>
            <m:r>
              <w:rPr>
                <w:rFonts w:ascii="Cambria Math" w:hAnsi="Cambria Math"/>
              </w:rPr>
              <m:t>load</m:t>
            </m:r>
          </m:sub>
        </m:sSub>
      </m:oMath>
      <w:r w:rsidRPr="00B0040A">
        <w:t xml:space="preserve"> is the pre-disturbance system load (MW).</w:t>
      </w:r>
      <w:r w:rsidR="00651FC9">
        <w:t xml:space="preserve"> </w:t>
      </w:r>
      <w:r w:rsidR="00180EF3">
        <w:t>The generic model structure that has been adopted for operational use is shown below in</w:t>
      </w:r>
      <w:r w:rsidR="00B84329">
        <w:t xml:space="preserve"> </w:t>
      </w:r>
      <w:r w:rsidR="00B84329">
        <w:fldChar w:fldCharType="begin"/>
      </w:r>
      <w:r w:rsidR="00B84329">
        <w:instrText xml:space="preserve"> REF _Ref194061416 \h </w:instrText>
      </w:r>
      <w:r w:rsidR="00176FAA">
        <w:instrText xml:space="preserve"> \* MERGEFORMAT </w:instrText>
      </w:r>
      <w:r w:rsidR="00B84329">
        <w:fldChar w:fldCharType="separate"/>
      </w:r>
      <w:r w:rsidR="00B84329">
        <w:t xml:space="preserve">Figure </w:t>
      </w:r>
      <w:r w:rsidR="00B84329">
        <w:rPr>
          <w:noProof/>
        </w:rPr>
        <w:t>2</w:t>
      </w:r>
      <w:r w:rsidR="00B84329">
        <w:fldChar w:fldCharType="end"/>
      </w:r>
      <w:r w:rsidR="00180EF3">
        <w:t>.</w:t>
      </w:r>
    </w:p>
    <w:p w14:paraId="48A5FC92" w14:textId="12B2903A" w:rsidR="00651FC9" w:rsidRDefault="00651FC9" w:rsidP="00176FAA">
      <w:r w:rsidRPr="00B0040A">
        <w:t xml:space="preserve">The differential equations at the core of the SFR model are solved using standard numerical integration techniques to yield a time-domain system frequency trajectory after a contingency. </w:t>
      </w:r>
      <w:r>
        <w:t>When developing the SFR model, the Power System Control</w:t>
      </w:r>
      <w:r w:rsidR="002B6C74">
        <w:t>ler</w:t>
      </w:r>
      <w:r>
        <w:t xml:space="preserve"> has made the following assumptions:</w:t>
      </w:r>
    </w:p>
    <w:p w14:paraId="22D73A4B" w14:textId="059C6DAA" w:rsidR="00651FC9" w:rsidRDefault="00651FC9" w:rsidP="00176FAA">
      <w:pPr>
        <w:pStyle w:val="ListBullet"/>
      </w:pPr>
      <w:r>
        <w:t xml:space="preserve">The model ignores network </w:t>
      </w:r>
      <w:r w:rsidR="002F1BB9">
        <w:t>topology and</w:t>
      </w:r>
      <w:r>
        <w:t xml:space="preserve"> is represented as a single node.</w:t>
      </w:r>
    </w:p>
    <w:p w14:paraId="35E40D23" w14:textId="77777777" w:rsidR="00651FC9" w:rsidRDefault="00651FC9" w:rsidP="00176FAA">
      <w:pPr>
        <w:pStyle w:val="ListBullet"/>
      </w:pPr>
      <w:r>
        <w:t>A single frequency is representative of the system.</w:t>
      </w:r>
    </w:p>
    <w:p w14:paraId="08D8D2E8" w14:textId="77777777" w:rsidR="00651FC9" w:rsidRDefault="00651FC9" w:rsidP="00176FAA">
      <w:pPr>
        <w:pStyle w:val="ListBullet"/>
      </w:pPr>
      <w:r>
        <w:t>Voltage is well regulated within the system.</w:t>
      </w:r>
    </w:p>
    <w:p w14:paraId="011FC3EF" w14:textId="77777777" w:rsidR="00651FC9" w:rsidRDefault="00651FC9" w:rsidP="00176FAA">
      <w:pPr>
        <w:pStyle w:val="ListBullet"/>
      </w:pPr>
      <w:r>
        <w:t>Simplified models are suited for shorter modelling times used.</w:t>
      </w:r>
    </w:p>
    <w:p w14:paraId="3AAC5D66" w14:textId="77777777" w:rsidR="00651FC9" w:rsidRDefault="00651FC9" w:rsidP="00176FAA">
      <w:r>
        <w:t xml:space="preserve">The SFR model is continually reviewed against actual system events to ensure that tuning of specific parameters maintains an adequate representation of the power system. Operationally this model has been embedded within the Energy Management System used by the Power System Controller to allow real time assessment for C-FCAS requirements. </w:t>
      </w:r>
    </w:p>
    <w:p w14:paraId="633A24E3" w14:textId="77777777" w:rsidR="00651FC9" w:rsidRDefault="00651FC9">
      <w:pPr>
        <w:spacing w:before="0" w:after="160" w:line="259" w:lineRule="auto"/>
      </w:pPr>
    </w:p>
    <w:p w14:paraId="2DD9CF42" w14:textId="484B0564" w:rsidR="00651FC9" w:rsidRPr="00B84329" w:rsidRDefault="00651FC9" w:rsidP="00B84329">
      <w:pPr>
        <w:pStyle w:val="Caption"/>
        <w:keepNext/>
        <w:jc w:val="center"/>
        <w:rPr>
          <w:b/>
          <w:bCs/>
        </w:rPr>
      </w:pPr>
      <w:bookmarkStart w:id="17" w:name="_Ref194061416"/>
      <w:r w:rsidRPr="00B84329">
        <w:rPr>
          <w:b/>
          <w:bCs/>
        </w:rPr>
        <w:lastRenderedPageBreak/>
        <w:t xml:space="preserve">Figure </w:t>
      </w:r>
      <w:r w:rsidRPr="00B84329">
        <w:rPr>
          <w:b/>
          <w:bCs/>
        </w:rPr>
        <w:fldChar w:fldCharType="begin"/>
      </w:r>
      <w:r w:rsidRPr="00B84329">
        <w:rPr>
          <w:b/>
          <w:bCs/>
        </w:rPr>
        <w:instrText xml:space="preserve"> SEQ Figure \* ARABIC </w:instrText>
      </w:r>
      <w:r w:rsidRPr="00B84329">
        <w:rPr>
          <w:b/>
          <w:bCs/>
        </w:rPr>
        <w:fldChar w:fldCharType="separate"/>
      </w:r>
      <w:r w:rsidRPr="00B84329">
        <w:rPr>
          <w:b/>
          <w:bCs/>
        </w:rPr>
        <w:t>2</w:t>
      </w:r>
      <w:r w:rsidRPr="00B84329">
        <w:rPr>
          <w:b/>
          <w:bCs/>
        </w:rPr>
        <w:fldChar w:fldCharType="end"/>
      </w:r>
      <w:bookmarkEnd w:id="17"/>
      <w:r w:rsidRPr="00B84329">
        <w:rPr>
          <w:b/>
          <w:bCs/>
        </w:rPr>
        <w:t xml:space="preserve"> - SFR Model Structure</w:t>
      </w:r>
    </w:p>
    <w:p w14:paraId="21CA11A0" w14:textId="77777777" w:rsidR="00B0040A" w:rsidRDefault="00B0040A" w:rsidP="00180EF3">
      <w:pPr>
        <w:jc w:val="center"/>
      </w:pPr>
      <w:r w:rsidRPr="00B0040A">
        <w:rPr>
          <w:noProof/>
        </w:rPr>
        <w:drawing>
          <wp:inline distT="0" distB="0" distL="0" distR="0" wp14:anchorId="031678F7" wp14:editId="5E6F7190">
            <wp:extent cx="4521200" cy="4230999"/>
            <wp:effectExtent l="0" t="0" r="0" b="0"/>
            <wp:docPr id="4" name="Picture 3">
              <a:extLst xmlns:a="http://schemas.openxmlformats.org/drawingml/2006/main">
                <a:ext uri="{FF2B5EF4-FFF2-40B4-BE49-F238E27FC236}">
                  <a16:creationId xmlns:a16="http://schemas.microsoft.com/office/drawing/2014/main" id="{2A0EB084-10C3-4E03-0EA5-EDC0C92AE2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2A0EB084-10C3-4E03-0EA5-EDC0C92AE23E}"/>
                        </a:ext>
                      </a:extLst>
                    </pic:cNvPr>
                    <pic:cNvPicPr>
                      <a:picLocks noChangeAspect="1"/>
                    </pic:cNvPicPr>
                  </pic:nvPicPr>
                  <pic:blipFill>
                    <a:blip r:embed="rId14"/>
                    <a:stretch>
                      <a:fillRect/>
                    </a:stretch>
                  </pic:blipFill>
                  <pic:spPr>
                    <a:xfrm>
                      <a:off x="0" y="0"/>
                      <a:ext cx="4555032" cy="4262660"/>
                    </a:xfrm>
                    <a:prstGeom prst="rect">
                      <a:avLst/>
                    </a:prstGeom>
                  </pic:spPr>
                </pic:pic>
              </a:graphicData>
            </a:graphic>
          </wp:inline>
        </w:drawing>
      </w:r>
    </w:p>
    <w:p w14:paraId="4673FBE1" w14:textId="732E4F63" w:rsidR="0029362C" w:rsidRPr="0029362C" w:rsidRDefault="0029362C">
      <w:pPr>
        <w:pStyle w:val="Heading4"/>
        <w:numPr>
          <w:ilvl w:val="3"/>
          <w:numId w:val="6"/>
        </w:numPr>
        <w:jc w:val="both"/>
      </w:pPr>
      <w:bookmarkStart w:id="18" w:name="_Hlk194048692"/>
      <w:bookmarkEnd w:id="16"/>
      <w:r w:rsidRPr="00B84329">
        <w:t>Accreditation of Assets C-FCAS Provision</w:t>
      </w:r>
    </w:p>
    <w:p w14:paraId="2F947FC3" w14:textId="334A47E1" w:rsidR="0029362C" w:rsidRDefault="00E73AF3" w:rsidP="00176FAA">
      <w:r>
        <w:t>The Power System Control</w:t>
      </w:r>
      <w:r w:rsidR="00A94731">
        <w:t>ler</w:t>
      </w:r>
      <w:r>
        <w:t xml:space="preserve"> will utilise a combined modelling and actual </w:t>
      </w:r>
      <w:r w:rsidR="00A94731">
        <w:t xml:space="preserve">performance </w:t>
      </w:r>
      <w:r>
        <w:t xml:space="preserve">review </w:t>
      </w:r>
      <w:r w:rsidR="00A94731">
        <w:t xml:space="preserve">for </w:t>
      </w:r>
      <w:r>
        <w:t xml:space="preserve">the accreditation of </w:t>
      </w:r>
      <w:r w:rsidR="00A94731">
        <w:t xml:space="preserve">a </w:t>
      </w:r>
      <w:r w:rsidR="00F40FB5">
        <w:t xml:space="preserve">system </w:t>
      </w:r>
      <w:r w:rsidR="00A94731">
        <w:t xml:space="preserve">participant’s facility </w:t>
      </w:r>
      <w:r>
        <w:t>C-FCAS provision</w:t>
      </w:r>
      <w:r w:rsidR="00A94731">
        <w:t>.</w:t>
      </w:r>
      <w:r>
        <w:t xml:space="preserve"> This will be initially conducted by </w:t>
      </w:r>
      <w:r w:rsidR="00A94731">
        <w:t xml:space="preserve">applying </w:t>
      </w:r>
      <w:r>
        <w:t>a simplified governor model being utilised within a specifically developed script to apply the SFR model process.</w:t>
      </w:r>
    </w:p>
    <w:p w14:paraId="32CFC0A2" w14:textId="77777777" w:rsidR="0077369F" w:rsidRDefault="0077369F" w:rsidP="00176FAA">
      <w:r>
        <w:t>An example of the simplified governor model is shown below, steam turbines will have an additional lag block to represent the characteristics of the steam source.</w:t>
      </w:r>
    </w:p>
    <w:p w14:paraId="671DCF3B" w14:textId="77777777" w:rsidR="0077369F" w:rsidRDefault="0077369F" w:rsidP="0077369F">
      <w:pPr>
        <w:jc w:val="center"/>
      </w:pPr>
      <w:r w:rsidRPr="00B0040A">
        <w:rPr>
          <w:noProof/>
        </w:rPr>
        <w:drawing>
          <wp:inline distT="0" distB="0" distL="0" distR="0" wp14:anchorId="7DA3F61A" wp14:editId="16254453">
            <wp:extent cx="5200650" cy="1095375"/>
            <wp:effectExtent l="0" t="0" r="0" b="0"/>
            <wp:docPr id="2025004635" name="Picture 6"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004635" name="Picture 6" descr="A black background with a black square&#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0650" cy="1095375"/>
                    </a:xfrm>
                    <a:prstGeom prst="rect">
                      <a:avLst/>
                    </a:prstGeom>
                    <a:noFill/>
                    <a:ln>
                      <a:noFill/>
                    </a:ln>
                  </pic:spPr>
                </pic:pic>
              </a:graphicData>
            </a:graphic>
          </wp:inline>
        </w:drawing>
      </w:r>
    </w:p>
    <w:p w14:paraId="2F992F0A" w14:textId="38A88CCC" w:rsidR="00E73AF3" w:rsidRDefault="00E73AF3" w:rsidP="00176FAA">
      <w:r>
        <w:t>A frequency signal that ramps from 50 Hz out to a 1.5 Hz deviation, and then held at that level</w:t>
      </w:r>
      <w:r w:rsidR="00A94731">
        <w:t>,</w:t>
      </w:r>
      <w:r>
        <w:t xml:space="preserve"> will be used in the assessment of the </w:t>
      </w:r>
      <w:r w:rsidR="00A94731">
        <w:t>p</w:t>
      </w:r>
      <w:r>
        <w:t xml:space="preserve">rimary </w:t>
      </w:r>
      <w:r w:rsidR="00A94731">
        <w:t>f</w:t>
      </w:r>
      <w:r>
        <w:t xml:space="preserve">requency </w:t>
      </w:r>
      <w:r w:rsidR="00A94731">
        <w:t>r</w:t>
      </w:r>
      <w:r>
        <w:t xml:space="preserve">esponse of </w:t>
      </w:r>
      <w:r w:rsidR="00A94731">
        <w:t>participant facility being accredited</w:t>
      </w:r>
      <w:r>
        <w:t>.</w:t>
      </w:r>
      <w:r w:rsidR="0077369F">
        <w:t xml:space="preserve"> This is repeated </w:t>
      </w:r>
      <w:r w:rsidR="00A94731">
        <w:t xml:space="preserve">for </w:t>
      </w:r>
      <w:r w:rsidR="0077369F">
        <w:t>a number of initial operating conditions to develop trapezia used in operational calculations.</w:t>
      </w:r>
    </w:p>
    <w:p w14:paraId="65032A81" w14:textId="4BD888A0" w:rsidR="00E73AF3" w:rsidRDefault="0077369F" w:rsidP="00176FAA">
      <w:r>
        <w:t xml:space="preserve">Once modelling parameters have been determined, a tuning exercise </w:t>
      </w:r>
      <w:r w:rsidR="002F023B">
        <w:t>is performed</w:t>
      </w:r>
      <w:r>
        <w:t xml:space="preserve"> utilising data gathered from actual system events. This will fine tune the values applied to the trapezia used to calculate </w:t>
      </w:r>
      <w:r w:rsidR="002F023B">
        <w:t xml:space="preserve">and accredit </w:t>
      </w:r>
      <w:r>
        <w:t xml:space="preserve">the provision of </w:t>
      </w:r>
      <w:r w:rsidR="002F023B">
        <w:t xml:space="preserve">participant’s facility </w:t>
      </w:r>
      <w:r>
        <w:t>C-FCAS</w:t>
      </w:r>
      <w:r w:rsidR="002F023B">
        <w:t>.</w:t>
      </w:r>
    </w:p>
    <w:bookmarkEnd w:id="18"/>
    <w:p w14:paraId="0A4F0574" w14:textId="77777777" w:rsidR="006A439B" w:rsidRPr="00187D90" w:rsidRDefault="006A439B">
      <w:pPr>
        <w:pStyle w:val="Heading3"/>
        <w:numPr>
          <w:ilvl w:val="2"/>
          <w:numId w:val="6"/>
        </w:numPr>
        <w:jc w:val="both"/>
      </w:pPr>
      <w:r w:rsidRPr="00187D90">
        <w:lastRenderedPageBreak/>
        <w:t>Spinning Reserve</w:t>
      </w:r>
    </w:p>
    <w:p w14:paraId="20722D88" w14:textId="77777777" w:rsidR="002E60FF" w:rsidRPr="002E60FF" w:rsidRDefault="002E60FF" w:rsidP="00176FAA">
      <w:r w:rsidRPr="002E60FF">
        <w:t>Spinning Reserve provides a means for the Power System to ensure that the power system can respond to some disruption resulting from an unexpected disconnection of generating units or transmission network.</w:t>
      </w:r>
    </w:p>
    <w:p w14:paraId="574989E7" w14:textId="0E4EA6EF" w:rsidR="002E60FF" w:rsidRPr="002E60FF" w:rsidRDefault="002E60FF" w:rsidP="00176FAA">
      <w:r w:rsidRPr="002E60FF">
        <w:t xml:space="preserve">At a generating unit level, </w:t>
      </w:r>
      <w:r w:rsidR="002F023B">
        <w:t>s</w:t>
      </w:r>
      <w:r w:rsidRPr="002E60FF">
        <w:t xml:space="preserve">pinning </w:t>
      </w:r>
      <w:r w:rsidR="002F023B">
        <w:t>r</w:t>
      </w:r>
      <w:r w:rsidRPr="002E60FF">
        <w:t xml:space="preserve">eserve is calculated as the difference between the current load and </w:t>
      </w:r>
      <w:r w:rsidR="002F023B">
        <w:t>b</w:t>
      </w:r>
      <w:r w:rsidRPr="002E60FF">
        <w:t xml:space="preserve">ase </w:t>
      </w:r>
      <w:r w:rsidR="002F023B">
        <w:t>c</w:t>
      </w:r>
      <w:r w:rsidRPr="002E60FF">
        <w:t xml:space="preserve">apacity of the generating unit. The Power System Controller will assess non-generator sources of </w:t>
      </w:r>
      <w:r w:rsidR="002F023B">
        <w:t>s</w:t>
      </w:r>
      <w:r w:rsidRPr="002E60FF">
        <w:t xml:space="preserve">pinning </w:t>
      </w:r>
      <w:r w:rsidR="002F023B">
        <w:t>r</w:t>
      </w:r>
      <w:r w:rsidRPr="002E60FF">
        <w:t>eserve and accredit, to the extent appropriate, in accordance with the principles outlined in this guideline.</w:t>
      </w:r>
    </w:p>
    <w:p w14:paraId="3B3C5868" w14:textId="0D3468C6" w:rsidR="002E60FF" w:rsidRPr="002E60FF" w:rsidRDefault="002E60FF" w:rsidP="00176FAA">
      <w:r w:rsidRPr="002E60FF">
        <w:t xml:space="preserve">At a power system level, </w:t>
      </w:r>
      <w:r w:rsidR="002F023B">
        <w:t>s</w:t>
      </w:r>
      <w:r w:rsidRPr="002E60FF">
        <w:t xml:space="preserve">pinning </w:t>
      </w:r>
      <w:r w:rsidR="002F023B">
        <w:t>r</w:t>
      </w:r>
      <w:r w:rsidRPr="002E60FF">
        <w:t xml:space="preserve">eserve is the sum of all individual generating unit </w:t>
      </w:r>
      <w:r w:rsidR="002F023B">
        <w:t>s</w:t>
      </w:r>
      <w:r w:rsidRPr="002E60FF">
        <w:t xml:space="preserve">pinning </w:t>
      </w:r>
      <w:r w:rsidR="002F023B">
        <w:t>r</w:t>
      </w:r>
      <w:r w:rsidRPr="002E60FF">
        <w:t xml:space="preserve">eserves. Spinning Reserve must be dispatched across two or more generating units and a minimum amount of </w:t>
      </w:r>
      <w:r w:rsidR="002F023B">
        <w:t>s</w:t>
      </w:r>
      <w:r w:rsidRPr="002E60FF">
        <w:t xml:space="preserve">pinning </w:t>
      </w:r>
      <w:r w:rsidR="002F023B">
        <w:t>r</w:t>
      </w:r>
      <w:r w:rsidRPr="002E60FF">
        <w:t>eserve must be maintained at all times.</w:t>
      </w:r>
    </w:p>
    <w:p w14:paraId="1518606E" w14:textId="47B76B7A" w:rsidR="002E60FF" w:rsidRPr="002E60FF" w:rsidRDefault="002E60FF" w:rsidP="00176FAA">
      <w:r w:rsidRPr="002E60FF">
        <w:t xml:space="preserve">The Power System Controller may vary the </w:t>
      </w:r>
      <w:r w:rsidR="002F023B">
        <w:t>m</w:t>
      </w:r>
      <w:r w:rsidRPr="002E60FF">
        <w:t xml:space="preserve">inimum </w:t>
      </w:r>
      <w:r w:rsidR="002F023B">
        <w:t>s</w:t>
      </w:r>
      <w:r w:rsidRPr="002E60FF">
        <w:t xml:space="preserve">pinning </w:t>
      </w:r>
      <w:r w:rsidR="002F023B">
        <w:t>r</w:t>
      </w:r>
      <w:r w:rsidRPr="002E60FF">
        <w:t xml:space="preserve">eserve available and direct the allocation of generating unit </w:t>
      </w:r>
      <w:r w:rsidR="002F023B">
        <w:t>s</w:t>
      </w:r>
      <w:r w:rsidRPr="002E60FF">
        <w:t xml:space="preserve">pinning </w:t>
      </w:r>
      <w:r w:rsidR="002F023B">
        <w:t>r</w:t>
      </w:r>
      <w:r w:rsidRPr="002E60FF">
        <w:t xml:space="preserve">eserve, in anticipation of variation of the credible contingency size of the power system or sub-network at the time. </w:t>
      </w:r>
    </w:p>
    <w:p w14:paraId="38F196E9" w14:textId="77777777" w:rsidR="006A439B" w:rsidRPr="00187D90" w:rsidRDefault="006A439B">
      <w:pPr>
        <w:pStyle w:val="Heading3"/>
        <w:numPr>
          <w:ilvl w:val="2"/>
          <w:numId w:val="6"/>
        </w:numPr>
        <w:jc w:val="both"/>
      </w:pPr>
      <w:r w:rsidRPr="00187D90">
        <w:t>Regional Application</w:t>
      </w:r>
    </w:p>
    <w:p w14:paraId="27374DA6" w14:textId="2035FAB6" w:rsidR="006A439B" w:rsidRPr="00187D90" w:rsidRDefault="006A439B">
      <w:pPr>
        <w:pStyle w:val="Heading4"/>
        <w:numPr>
          <w:ilvl w:val="3"/>
          <w:numId w:val="6"/>
        </w:numPr>
        <w:jc w:val="both"/>
      </w:pPr>
      <w:r w:rsidRPr="00187D90">
        <w:t>Darwin</w:t>
      </w:r>
      <w:r w:rsidR="00646976">
        <w:t xml:space="preserve"> – </w:t>
      </w:r>
      <w:r w:rsidRPr="00187D90">
        <w:t>Katherine</w:t>
      </w:r>
      <w:r w:rsidR="00646976">
        <w:t xml:space="preserve"> Power System</w:t>
      </w:r>
    </w:p>
    <w:p w14:paraId="67D16DAE" w14:textId="7EC25984" w:rsidR="00306296" w:rsidRDefault="00306296" w:rsidP="006B2D52">
      <w:pPr>
        <w:ind w:left="2835" w:hanging="2835"/>
      </w:pPr>
      <w:r w:rsidRPr="00187D90">
        <w:t>Minimum Spinning Reserve:</w:t>
      </w:r>
      <w:r w:rsidRPr="00187D90">
        <w:tab/>
      </w:r>
      <w:r>
        <w:t>Operationally specified within the Long-term Risk Notice for DKPS.</w:t>
      </w:r>
      <w:r>
        <w:rPr>
          <w:rStyle w:val="FootnoteReference"/>
        </w:rPr>
        <w:footnoteReference w:id="9"/>
      </w:r>
    </w:p>
    <w:p w14:paraId="33D371D2" w14:textId="3BED8885" w:rsidR="00F33A3C" w:rsidRPr="00187D90" w:rsidRDefault="00F33A3C" w:rsidP="006B2D52">
      <w:pPr>
        <w:ind w:left="2835" w:hanging="2835"/>
      </w:pPr>
      <w:r w:rsidRPr="00187D90">
        <w:t xml:space="preserve">Changeover to </w:t>
      </w:r>
      <w:r>
        <w:t>C-</w:t>
      </w:r>
      <w:r w:rsidRPr="00187D90">
        <w:t>FCAS:</w:t>
      </w:r>
      <w:r w:rsidRPr="00187D90">
        <w:tab/>
      </w:r>
      <w:r w:rsidR="00613586">
        <w:t>A</w:t>
      </w:r>
      <w:r w:rsidR="002F1BB9">
        <w:t xml:space="preserve"> </w:t>
      </w:r>
      <w:r w:rsidR="0034637A">
        <w:t xml:space="preserve">staged </w:t>
      </w:r>
      <w:r w:rsidR="002F1BB9">
        <w:t xml:space="preserve">implementation </w:t>
      </w:r>
      <w:r w:rsidR="00613586">
        <w:t xml:space="preserve">will </w:t>
      </w:r>
      <w:r w:rsidR="00A92E3A">
        <w:t xml:space="preserve">commence in </w:t>
      </w:r>
      <w:r w:rsidR="002F1BB9" w:rsidRPr="00613586">
        <w:t>September 2025</w:t>
      </w:r>
      <w:r w:rsidR="00A92E3A">
        <w:t xml:space="preserve"> and p</w:t>
      </w:r>
      <w:r w:rsidR="006E6589">
        <w:t>articipants</w:t>
      </w:r>
      <w:r w:rsidR="00A92E3A">
        <w:t xml:space="preserve"> will be advised one (1) month prior to full impl</w:t>
      </w:r>
      <w:r w:rsidR="006E6589">
        <w:t>ementation</w:t>
      </w:r>
      <w:r w:rsidR="00306296">
        <w:t>.</w:t>
      </w:r>
    </w:p>
    <w:p w14:paraId="1FDDA257" w14:textId="77777777" w:rsidR="002F023B" w:rsidRPr="00187D90" w:rsidRDefault="002F023B">
      <w:pPr>
        <w:pStyle w:val="Heading4"/>
        <w:numPr>
          <w:ilvl w:val="3"/>
          <w:numId w:val="6"/>
        </w:numPr>
        <w:jc w:val="both"/>
      </w:pPr>
      <w:r w:rsidRPr="00187D90">
        <w:t>Alice Springs</w:t>
      </w:r>
      <w:r>
        <w:t xml:space="preserve"> Power System</w:t>
      </w:r>
    </w:p>
    <w:p w14:paraId="14A9B26F" w14:textId="77777777" w:rsidR="002F023B" w:rsidRDefault="002F023B" w:rsidP="00176FAA">
      <w:r w:rsidRPr="00187D90">
        <w:t>Minimum Spinning Reserve:</w:t>
      </w:r>
      <w:r w:rsidRPr="00187D90">
        <w:tab/>
      </w:r>
      <w:r>
        <w:t>Operationally specified within the Long-term Risk Notice for Alice Springs.</w:t>
      </w:r>
      <w:r>
        <w:rPr>
          <w:rStyle w:val="FootnoteReference"/>
        </w:rPr>
        <w:footnoteReference w:id="10"/>
      </w:r>
    </w:p>
    <w:p w14:paraId="4D2F0319" w14:textId="740ECC44" w:rsidR="002F023B" w:rsidRPr="00187D90" w:rsidRDefault="002F023B" w:rsidP="00176FAA">
      <w:r w:rsidRPr="00187D90">
        <w:t xml:space="preserve">Changeover to </w:t>
      </w:r>
      <w:r>
        <w:t>C-</w:t>
      </w:r>
      <w:r w:rsidRPr="00187D90">
        <w:t>FCAS:</w:t>
      </w:r>
      <w:r w:rsidRPr="00187D90">
        <w:tab/>
      </w:r>
      <w:r w:rsidRPr="00187D90">
        <w:tab/>
      </w:r>
      <w:r w:rsidR="006E6589">
        <w:t>Participants will be advised one (1) month prior to full implementation.</w:t>
      </w:r>
    </w:p>
    <w:p w14:paraId="56D56E0F" w14:textId="15E7E5F9" w:rsidR="006A439B" w:rsidRPr="00187D90" w:rsidRDefault="006A439B">
      <w:pPr>
        <w:pStyle w:val="Heading4"/>
        <w:numPr>
          <w:ilvl w:val="3"/>
          <w:numId w:val="6"/>
        </w:numPr>
        <w:jc w:val="both"/>
      </w:pPr>
      <w:r w:rsidRPr="00187D90">
        <w:t>Tennant Creek</w:t>
      </w:r>
      <w:r w:rsidR="00646976">
        <w:t xml:space="preserve"> Power System</w:t>
      </w:r>
    </w:p>
    <w:p w14:paraId="54EC119C" w14:textId="7ED4CABE" w:rsidR="006A439B" w:rsidRPr="00187D90" w:rsidRDefault="006A439B" w:rsidP="00176FAA">
      <w:r w:rsidRPr="00187D90">
        <w:t>Minimum Spinning Reserve:</w:t>
      </w:r>
      <w:r w:rsidRPr="00187D90">
        <w:tab/>
        <w:t>0.80 MW of Spinning Reserve at all times.</w:t>
      </w:r>
    </w:p>
    <w:p w14:paraId="7F6C778B" w14:textId="248BAB4E" w:rsidR="006A439B" w:rsidRPr="00187D90" w:rsidRDefault="006A439B" w:rsidP="00176FAA">
      <w:r w:rsidRPr="00187D90">
        <w:t xml:space="preserve">Changeover to </w:t>
      </w:r>
      <w:r>
        <w:t>C-</w:t>
      </w:r>
      <w:r w:rsidRPr="00187D90">
        <w:t>FCAS:</w:t>
      </w:r>
      <w:r w:rsidRPr="00187D90">
        <w:tab/>
      </w:r>
      <w:r w:rsidRPr="00187D90">
        <w:tab/>
      </w:r>
      <w:r w:rsidR="00893A08">
        <w:t>Participants will be advised one (1) month prior to full implementation.</w:t>
      </w:r>
    </w:p>
    <w:p w14:paraId="5AA43458" w14:textId="13A73A19" w:rsidR="00396C0E" w:rsidRDefault="00396C0E">
      <w:pPr>
        <w:spacing w:before="0" w:after="160" w:line="259" w:lineRule="auto"/>
      </w:pPr>
      <w:r>
        <w:br w:type="page"/>
      </w:r>
    </w:p>
    <w:p w14:paraId="59A38D63" w14:textId="3C7EBA60" w:rsidR="0047741C" w:rsidRPr="0047741C" w:rsidRDefault="00A231F6">
      <w:pPr>
        <w:pStyle w:val="Heading2"/>
        <w:numPr>
          <w:ilvl w:val="1"/>
          <w:numId w:val="6"/>
        </w:numPr>
        <w:ind w:left="567" w:hanging="567"/>
        <w:jc w:val="both"/>
      </w:pPr>
      <w:bookmarkStart w:id="19" w:name="_Toc200978722"/>
      <w:r>
        <w:rPr>
          <w:rFonts w:asciiTheme="minorHAnsi" w:hAnsiTheme="minorHAnsi" w:cstheme="minorHAnsi"/>
          <w:noProof/>
        </w:rPr>
        <w:lastRenderedPageBreak/>
        <mc:AlternateContent>
          <mc:Choice Requires="wps">
            <w:drawing>
              <wp:anchor distT="0" distB="0" distL="114300" distR="114300" simplePos="0" relativeHeight="251674624" behindDoc="0" locked="0" layoutInCell="1" allowOverlap="1" wp14:anchorId="2B2D2492" wp14:editId="1D316C46">
                <wp:simplePos x="0" y="0"/>
                <wp:positionH relativeFrom="column">
                  <wp:posOffset>33020</wp:posOffset>
                </wp:positionH>
                <wp:positionV relativeFrom="paragraph">
                  <wp:posOffset>377190</wp:posOffset>
                </wp:positionV>
                <wp:extent cx="5949950" cy="1177290"/>
                <wp:effectExtent l="0" t="0" r="12700" b="22860"/>
                <wp:wrapTopAndBottom/>
                <wp:docPr id="2099541285" name="Text Box 1"/>
                <wp:cNvGraphicFramePr/>
                <a:graphic xmlns:a="http://schemas.openxmlformats.org/drawingml/2006/main">
                  <a:graphicData uri="http://schemas.microsoft.com/office/word/2010/wordprocessingShape">
                    <wps:wsp>
                      <wps:cNvSpPr txBox="1"/>
                      <wps:spPr>
                        <a:xfrm>
                          <a:off x="0" y="0"/>
                          <a:ext cx="5949950" cy="1177290"/>
                        </a:xfrm>
                        <a:prstGeom prst="rect">
                          <a:avLst/>
                        </a:prstGeom>
                        <a:solidFill>
                          <a:schemeClr val="bg1">
                            <a:lumMod val="85000"/>
                          </a:schemeClr>
                        </a:solidFill>
                        <a:ln w="6350">
                          <a:solidFill>
                            <a:prstClr val="black"/>
                          </a:solidFill>
                        </a:ln>
                      </wps:spPr>
                      <wps:txbx>
                        <w:txbxContent>
                          <w:p w14:paraId="2521E7B2" w14:textId="77777777" w:rsidR="00893A08" w:rsidRPr="006512AC" w:rsidRDefault="00893A08" w:rsidP="006512AC">
                            <w:pPr>
                              <w:spacing w:line="240" w:lineRule="auto"/>
                              <w:rPr>
                                <w:b/>
                                <w:bCs/>
                              </w:rPr>
                            </w:pPr>
                            <w:r w:rsidRPr="006512AC">
                              <w:rPr>
                                <w:b/>
                                <w:bCs/>
                              </w:rPr>
                              <w:t>Note:</w:t>
                            </w:r>
                          </w:p>
                          <w:p w14:paraId="40244569" w14:textId="1B2CD140" w:rsidR="006530F7" w:rsidRPr="006512AC" w:rsidRDefault="00EF64A3" w:rsidP="006512AC">
                            <w:pPr>
                              <w:spacing w:line="240" w:lineRule="auto"/>
                            </w:pPr>
                            <w:r w:rsidRPr="006512AC">
                              <w:t xml:space="preserve">This section has been significantly altered based on </w:t>
                            </w:r>
                            <w:r w:rsidR="00D5155F" w:rsidRPr="006512AC">
                              <w:t>R-</w:t>
                            </w:r>
                            <w:r w:rsidRPr="006512AC">
                              <w:t>FCAS discussion papers</w:t>
                            </w:r>
                            <w:r w:rsidR="00D5155F" w:rsidRPr="006512AC">
                              <w:t>, it</w:t>
                            </w:r>
                            <w:r w:rsidRPr="006512AC">
                              <w:t xml:space="preserve"> incorporates the System Frequency Response</w:t>
                            </w:r>
                            <w:r w:rsidR="00B46CBA">
                              <w:t xml:space="preserve"> (SFR)</w:t>
                            </w:r>
                            <w:r w:rsidRPr="006512AC">
                              <w:t xml:space="preserve"> methodology</w:t>
                            </w:r>
                            <w:r w:rsidR="00D5155F" w:rsidRPr="006512AC">
                              <w:t xml:space="preserve"> and </w:t>
                            </w:r>
                            <w:r w:rsidR="008337BC" w:rsidRPr="006512AC">
                              <w:t>applies a probabilistic regulating methodology</w:t>
                            </w:r>
                            <w:r w:rsidRPr="006512AC">
                              <w:t>. It also aligns with the changes in section 3</w:t>
                            </w:r>
                            <w:r w:rsidR="00D449AA" w:rsidRPr="006512AC">
                              <w:t xml:space="preserve">. </w:t>
                            </w:r>
                            <w:r w:rsidR="00E50C57" w:rsidRPr="006512AC">
                              <w:t>It also</w:t>
                            </w:r>
                            <w:r w:rsidR="006530F7" w:rsidRPr="006512AC">
                              <w:t xml:space="preserve"> align</w:t>
                            </w:r>
                            <w:r w:rsidR="00D1315D" w:rsidRPr="006512AC">
                              <w:t>s</w:t>
                            </w:r>
                            <w:r w:rsidR="006530F7" w:rsidRPr="006512AC">
                              <w:t xml:space="preserve"> with the </w:t>
                            </w:r>
                            <w:r w:rsidR="00D1315D" w:rsidRPr="006512AC">
                              <w:t>c</w:t>
                            </w:r>
                            <w:r w:rsidR="006530F7" w:rsidRPr="006512AC">
                              <w:t>hanges in section 3.</w:t>
                            </w:r>
                          </w:p>
                          <w:p w14:paraId="5D0804DD" w14:textId="237C9355" w:rsidR="00893A08" w:rsidRPr="00C32FD4" w:rsidRDefault="006530F7" w:rsidP="006512AC">
                            <w:pPr>
                              <w:spacing w:line="240" w:lineRule="auto"/>
                            </w:pPr>
                            <w:r w:rsidRPr="006512AC">
                              <w:t>Proposed streamlined table of the outcomes of the R-FCAS work has been included.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2D2492" id="_x0000_s1035" type="#_x0000_t202" style="position:absolute;left:0;text-align:left;margin-left:2.6pt;margin-top:29.7pt;width:468.5pt;height:92.7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" fillcolor="#d8d8d8 [2732]" strokeweight=".5pt">
                <v:textbox>
                  <w:txbxContent>
                    <w:p w14:paraId="2521E7B2" w14:textId="77777777" w:rsidR="00893A08" w:rsidRPr="006512AC" w:rsidRDefault="00893A08" w:rsidP="006512AC">
                      <w:pPr>
                        <w:spacing w:line="240" w:lineRule="auto"/>
                        <w:rPr>
                          <w:b/>
                          <w:bCs/>
                        </w:rPr>
                      </w:pPr>
                      <w:r w:rsidRPr="006512AC">
                        <w:rPr>
                          <w:b/>
                          <w:bCs/>
                        </w:rPr>
                        <w:t>Note:</w:t>
                      </w:r>
                    </w:p>
                    <w:p w14:paraId="40244569" w14:textId="1B2CD140" w:rsidR="006530F7" w:rsidRPr="006512AC" w:rsidRDefault="00EF64A3" w:rsidP="006512AC">
                      <w:pPr>
                        <w:spacing w:line="240" w:lineRule="auto"/>
                      </w:pPr>
                      <w:r w:rsidRPr="006512AC">
                        <w:t xml:space="preserve">This section has been significantly altered based on </w:t>
                      </w:r>
                      <w:r w:rsidR="00D5155F" w:rsidRPr="006512AC">
                        <w:t>R-</w:t>
                      </w:r>
                      <w:r w:rsidRPr="006512AC">
                        <w:t>FCAS discussion papers</w:t>
                      </w:r>
                      <w:r w:rsidR="00D5155F" w:rsidRPr="006512AC">
                        <w:t>, it</w:t>
                      </w:r>
                      <w:r w:rsidRPr="006512AC">
                        <w:t xml:space="preserve"> incorporates the System Frequency Response</w:t>
                      </w:r>
                      <w:r w:rsidR="00B46CBA">
                        <w:t xml:space="preserve"> (SFR)</w:t>
                      </w:r>
                      <w:r w:rsidRPr="006512AC">
                        <w:t xml:space="preserve"> methodology</w:t>
                      </w:r>
                      <w:r w:rsidR="00D5155F" w:rsidRPr="006512AC">
                        <w:t xml:space="preserve"> and </w:t>
                      </w:r>
                      <w:r w:rsidR="008337BC" w:rsidRPr="006512AC">
                        <w:t>applies a probabilistic regulating methodology</w:t>
                      </w:r>
                      <w:r w:rsidRPr="006512AC">
                        <w:t>. It also aligns with the changes in section 3</w:t>
                      </w:r>
                      <w:r w:rsidR="00D449AA" w:rsidRPr="006512AC">
                        <w:t xml:space="preserve">. </w:t>
                      </w:r>
                      <w:r w:rsidR="00E50C57" w:rsidRPr="006512AC">
                        <w:t>It also</w:t>
                      </w:r>
                      <w:r w:rsidR="006530F7" w:rsidRPr="006512AC">
                        <w:t xml:space="preserve"> align</w:t>
                      </w:r>
                      <w:r w:rsidR="00D1315D" w:rsidRPr="006512AC">
                        <w:t>s</w:t>
                      </w:r>
                      <w:r w:rsidR="006530F7" w:rsidRPr="006512AC">
                        <w:t xml:space="preserve"> with the </w:t>
                      </w:r>
                      <w:r w:rsidR="00D1315D" w:rsidRPr="006512AC">
                        <w:t>c</w:t>
                      </w:r>
                      <w:r w:rsidR="006530F7" w:rsidRPr="006512AC">
                        <w:t>hanges in section 3.</w:t>
                      </w:r>
                    </w:p>
                    <w:p w14:paraId="5D0804DD" w14:textId="237C9355" w:rsidR="00893A08" w:rsidRPr="00C32FD4" w:rsidRDefault="006530F7" w:rsidP="006512AC">
                      <w:pPr>
                        <w:spacing w:line="240" w:lineRule="auto"/>
                      </w:pPr>
                      <w:r w:rsidRPr="006512AC">
                        <w:t>Proposed streamlined table of the outcomes of the R-FCAS work has been included.</w:t>
                      </w:r>
                    </w:p>
                  </w:txbxContent>
                </v:textbox>
                <w10:wrap type="topAndBottom"/>
              </v:shape>
            </w:pict>
          </mc:Fallback>
        </mc:AlternateContent>
      </w:r>
      <w:r w:rsidR="0047741C">
        <w:t>R</w:t>
      </w:r>
      <w:r w:rsidR="00A279DF">
        <w:t>egulating – Frequency Control Ancillary Service (R-FCAS)</w:t>
      </w:r>
      <w:bookmarkEnd w:id="19"/>
    </w:p>
    <w:p w14:paraId="7B5A2050" w14:textId="5C54B435" w:rsidR="002E60FF" w:rsidRDefault="002E60FF">
      <w:pPr>
        <w:pStyle w:val="Heading3"/>
        <w:numPr>
          <w:ilvl w:val="2"/>
          <w:numId w:val="6"/>
        </w:numPr>
      </w:pPr>
      <w:bookmarkStart w:id="20" w:name="_Hlk194050005"/>
      <w:r>
        <w:t>Overview</w:t>
      </w:r>
    </w:p>
    <w:p w14:paraId="5C8C8AA4" w14:textId="65E41DDA" w:rsidR="00F95F0A" w:rsidRPr="00F95F0A" w:rsidRDefault="00F95F0A" w:rsidP="00176FAA">
      <w:r w:rsidRPr="00F95F0A">
        <w:t>R-FCAS is a subset of FCAS. R-FCAS and Regulating Reserve are used interchangeably in this context.</w:t>
      </w:r>
    </w:p>
    <w:p w14:paraId="013ABD1F" w14:textId="4575F021" w:rsidR="00F95F0A" w:rsidRPr="00F95F0A" w:rsidRDefault="00F95F0A" w:rsidP="00176FAA">
      <w:r w:rsidRPr="00F95F0A">
        <w:t xml:space="preserve">Regulating Reserve is that capacity of a generating unit or units available to regulate frequency to within the defined normal operating frequency band including any required time error correction. Regulating Reserve is only the amount required to follow load changes and output variation in unregulated generating units (embedded or registered), not the acute loss of load or load restoration following loss of load. Acute loss of load this is accounted for by contingency lower provisions as defined in Section </w:t>
      </w:r>
      <w:r w:rsidRPr="00F95F0A">
        <w:fldChar w:fldCharType="begin"/>
      </w:r>
      <w:r w:rsidRPr="00F95F0A">
        <w:instrText xml:space="preserve"> REF _Ref193987058 \r \h  \* MERGEFORMAT </w:instrText>
      </w:r>
      <w:r w:rsidRPr="00F95F0A">
        <w:fldChar w:fldCharType="separate"/>
      </w:r>
      <w:r w:rsidRPr="00F95F0A">
        <w:t>3.4</w:t>
      </w:r>
      <w:r w:rsidRPr="00F95F0A">
        <w:fldChar w:fldCharType="end"/>
      </w:r>
      <w:r w:rsidRPr="00F95F0A">
        <w:t xml:space="preserve"> (C-FCAS).</w:t>
      </w:r>
    </w:p>
    <w:p w14:paraId="30394BAC" w14:textId="5561AC49" w:rsidR="00FF313A" w:rsidRDefault="00FF313A">
      <w:pPr>
        <w:pStyle w:val="Heading3"/>
        <w:numPr>
          <w:ilvl w:val="2"/>
          <w:numId w:val="6"/>
        </w:numPr>
        <w:jc w:val="both"/>
      </w:pPr>
      <w:r w:rsidRPr="00523985">
        <w:t>R-FCAS Principles</w:t>
      </w:r>
    </w:p>
    <w:p w14:paraId="77FE26E6" w14:textId="77777777" w:rsidR="00F95F0A" w:rsidRPr="00187D90" w:rsidRDefault="00F95F0A" w:rsidP="00176FAA">
      <w:r w:rsidRPr="00187D90">
        <w:t>The minimum amount of Regulating Reserve will be a dynamic requirement based as per the following:</w:t>
      </w:r>
    </w:p>
    <w:p w14:paraId="6C27308D" w14:textId="77777777" w:rsidR="00F95F0A" w:rsidRPr="00A7689F" w:rsidRDefault="00F95F0A" w:rsidP="00DD090B">
      <w:pPr>
        <w:jc w:val="center"/>
        <w:rPr>
          <w:i/>
          <w:iCs/>
        </w:rPr>
      </w:pPr>
      <w:r w:rsidRPr="00A7689F">
        <w:fldChar w:fldCharType="begin"/>
      </w:r>
      <w:r w:rsidRPr="00187D90">
        <w:instrText xml:space="preserve"> QUOTE </w:instrText>
      </w:r>
      <m:oMath>
        <m:r>
          <m:rPr>
            <m:sty m:val="p"/>
          </m:rPr>
          <w:rPr>
            <w:rFonts w:ascii="Cambria Math" w:hAnsi="Cambria Math"/>
          </w:rPr>
          <m:t xml:space="preserve">Minimum Regulating Reserve= </m:t>
        </m:r>
        <m:func>
          <m:funcPr>
            <m:ctrlPr>
              <w:rPr>
                <w:rFonts w:ascii="Cambria Math" w:hAnsi="Cambria Math"/>
                <w:i/>
              </w:rPr>
            </m:ctrlPr>
          </m:funcPr>
          <m:fName>
            <m:r>
              <m:rPr>
                <m:sty m:val="p"/>
              </m:rPr>
              <w:rPr>
                <w:rFonts w:ascii="Cambria Math" w:hAnsi="Cambria Math"/>
              </w:rPr>
              <m:t>Greater of</m:t>
            </m:r>
          </m:fName>
          <m:e>
            <m:d>
              <m:dPr>
                <m:begChr m:val="{"/>
                <m:endChr m:val=""/>
                <m:ctrlPr>
                  <w:rPr>
                    <w:rFonts w:ascii="Cambria Math" w:hAnsi="Cambria Math"/>
                    <w:i/>
                  </w:rPr>
                </m:ctrlPr>
              </m:dPr>
              <m:e>
                <m:eqArr>
                  <m:eqArrPr>
                    <m:ctrlPr>
                      <w:rPr>
                        <w:rFonts w:ascii="Cambria Math" w:hAnsi="Cambria Math"/>
                        <w:i/>
                      </w:rPr>
                    </m:ctrlPr>
                  </m:eqArrPr>
                  <m:e>
                    <m:r>
                      <m:rPr>
                        <m:sty m:val="p"/>
                      </m:rPr>
                      <w:rPr>
                        <w:rFonts w:ascii="Cambria Math" w:hAnsi="Cambria Math"/>
                      </w:rPr>
                      <m:t xml:space="preserve">Minimum Regional Figure </m:t>
                    </m:r>
                  </m:e>
                  <m:e>
                    <m:r>
                      <m:rPr>
                        <m:sty m:val="p"/>
                      </m:rPr>
                      <w:rPr>
                        <w:rFonts w:ascii="Cambria Math" w:hAnsi="Cambria Math"/>
                      </w:rPr>
                      <m:t>System Load Rate of Change</m:t>
                    </m:r>
                  </m:e>
                </m:eqArr>
              </m:e>
            </m:d>
          </m:e>
        </m:func>
      </m:oMath>
      <w:r w:rsidRPr="00187D90">
        <w:instrText xml:space="preserve"> </w:instrText>
      </w:r>
      <w:r w:rsidRPr="00A7689F">
        <w:fldChar w:fldCharType="separate"/>
      </w:r>
      <m:oMath>
        <m:r>
          <m:rPr>
            <m:sty m:val="p"/>
          </m:rPr>
          <w:rPr>
            <w:rFonts w:ascii="Cambria Math" w:hAnsi="Cambria Math"/>
          </w:rPr>
          <m:t>Minimum Regulating Reserve=</m:t>
        </m:r>
        <m:func>
          <m:funcPr>
            <m:ctrlPr>
              <w:rPr>
                <w:rFonts w:ascii="Cambria Math" w:hAnsi="Cambria Math"/>
                <w:i/>
                <w:iCs/>
              </w:rPr>
            </m:ctrlPr>
          </m:funcPr>
          <m:fName>
            <m:r>
              <m:rPr>
                <m:sty m:val="p"/>
              </m:rPr>
              <w:rPr>
                <w:rFonts w:ascii="Cambria Math" w:hAnsi="Cambria Math"/>
              </w:rPr>
              <m:t>maximum</m:t>
            </m:r>
          </m:fName>
          <m:e>
            <m:r>
              <m:rPr>
                <m:sty m:val="p"/>
              </m:rPr>
              <w:rPr>
                <w:rFonts w:ascii="Cambria Math" w:hAnsi="Cambria Math"/>
              </w:rPr>
              <m:t xml:space="preserve"> </m:t>
            </m:r>
            <m:d>
              <m:dPr>
                <m:begChr m:val="{"/>
                <m:endChr m:val=""/>
                <m:ctrlPr>
                  <w:rPr>
                    <w:rFonts w:ascii="Cambria Math" w:hAnsi="Cambria Math"/>
                    <w:i/>
                    <w:iCs/>
                  </w:rPr>
                </m:ctrlPr>
              </m:dPr>
              <m:e>
                <m:eqArr>
                  <m:eqArrPr>
                    <m:ctrlPr>
                      <w:rPr>
                        <w:rFonts w:ascii="Cambria Math" w:hAnsi="Cambria Math"/>
                        <w:i/>
                        <w:iCs/>
                      </w:rPr>
                    </m:ctrlPr>
                  </m:eqArrPr>
                  <m:e>
                    <m:r>
                      <m:rPr>
                        <m:sty m:val="p"/>
                      </m:rPr>
                      <w:rPr>
                        <w:rFonts w:ascii="Cambria Math" w:hAnsi="Cambria Math"/>
                      </w:rPr>
                      <m:t>Minimum Regional Figure</m:t>
                    </m:r>
                  </m:e>
                  <m:e>
                    <m:r>
                      <m:rPr>
                        <m:sty m:val="p"/>
                      </m:rPr>
                      <w:rPr>
                        <w:rFonts w:ascii="Cambria Math" w:hAnsi="Cambria Math"/>
                      </w:rPr>
                      <m:t>System Load Rate of Change</m:t>
                    </m:r>
                  </m:e>
                </m:eqArr>
              </m:e>
            </m:d>
          </m:e>
        </m:func>
      </m:oMath>
      <w:r w:rsidRPr="00A7689F">
        <w:rPr>
          <w:i/>
          <w:iCs/>
        </w:rPr>
        <w:fldChar w:fldCharType="end"/>
      </w:r>
    </w:p>
    <w:p w14:paraId="338B146B" w14:textId="77777777" w:rsidR="00F95F0A" w:rsidRPr="00F95F0A" w:rsidRDefault="00F95F0A" w:rsidP="00176FAA">
      <w:r w:rsidRPr="00F95F0A">
        <w:t>System Load Rate of Change is a dynamic figure determined by the change (or anticipated change) in the summation of all online machine MW output over the region-specific duration. The region-specific duration is defined as twice the average regulating generating unit start time. This allows for a single failure to start a regulating generating unit without breaching the Minimum Regulating Reserve requirement.</w:t>
      </w:r>
    </w:p>
    <w:p w14:paraId="799B139A" w14:textId="77777777" w:rsidR="00F95F0A" w:rsidRPr="00F95F0A" w:rsidRDefault="00F95F0A" w:rsidP="00176FAA">
      <w:r w:rsidRPr="00F95F0A">
        <w:t>System Load Rate of Change accounts for readily predictable load changes, such as forecast weather changes that may affect load. Where this is not practical, the Power System Controller will determine an appropriate course of action.</w:t>
      </w:r>
    </w:p>
    <w:p w14:paraId="4D4BE6C4" w14:textId="7CA16FFB" w:rsidR="00F95F0A" w:rsidRPr="00F95F0A" w:rsidRDefault="00F95F0A" w:rsidP="00176FAA">
      <w:r w:rsidRPr="00F95F0A">
        <w:t xml:space="preserve">The Power System Controller will schedule and dispatch the regulating generating units which regulate </w:t>
      </w:r>
      <w:r w:rsidR="00306296" w:rsidRPr="00F95F0A">
        <w:t>frequency and</w:t>
      </w:r>
      <w:r w:rsidRPr="00F95F0A">
        <w:t xml:space="preserve"> determine the control mode for all regulating generating units. Regulating Reserve will be altered as required under planned/forced outages (e.g. Islanding) on a case-by-case basis. </w:t>
      </w:r>
    </w:p>
    <w:p w14:paraId="66F9CA2F" w14:textId="73E0D5BA" w:rsidR="008156BA" w:rsidRPr="00F95F0A" w:rsidRDefault="00F95F0A" w:rsidP="00176FAA">
      <w:r w:rsidRPr="00F95F0A">
        <w:t>The Power System Controller will ensure regulating reserves are such that typical load changes and output variation in unregulated generation (embedded or registered) do not result in frequency deviations outside the normal operating frequency band.</w:t>
      </w:r>
    </w:p>
    <w:p w14:paraId="0E42D5CD" w14:textId="3BB02A3F" w:rsidR="00FF313A" w:rsidRDefault="00FF313A">
      <w:pPr>
        <w:pStyle w:val="Heading3"/>
        <w:numPr>
          <w:ilvl w:val="2"/>
          <w:numId w:val="6"/>
        </w:numPr>
        <w:jc w:val="both"/>
      </w:pPr>
      <w:r w:rsidRPr="00523985">
        <w:t>R-FCAS Methodolog</w:t>
      </w:r>
      <w:r w:rsidR="00306296">
        <w:t>y</w:t>
      </w:r>
    </w:p>
    <w:p w14:paraId="32BBE33C" w14:textId="23271131" w:rsidR="00F95F0A" w:rsidRPr="00F95F0A" w:rsidRDefault="00F95F0A" w:rsidP="00176FAA">
      <w:r w:rsidRPr="00F95F0A">
        <w:t xml:space="preserve">The R-FCAS methodology only applies to the Darwin-Katherine Power System and upon further review may be extended to cover the Alice Springs and Tennant Creek </w:t>
      </w:r>
      <w:r w:rsidR="000E4077">
        <w:t>p</w:t>
      </w:r>
      <w:r w:rsidRPr="00F95F0A">
        <w:t xml:space="preserve">ower </w:t>
      </w:r>
      <w:r w:rsidR="000E4077">
        <w:t>s</w:t>
      </w:r>
      <w:r w:rsidRPr="00F95F0A">
        <w:t>ystems.</w:t>
      </w:r>
    </w:p>
    <w:p w14:paraId="6D0943B2" w14:textId="77777777" w:rsidR="00F95F0A" w:rsidRPr="00F95F0A" w:rsidRDefault="00F95F0A" w:rsidP="00176FAA">
      <w:r w:rsidRPr="00F95F0A">
        <w:t>The System Load Rate of Change is calculated separately for different periods classified as:</w:t>
      </w:r>
    </w:p>
    <w:p w14:paraId="1776E7C5" w14:textId="77777777" w:rsidR="00F95F0A" w:rsidRPr="00F95F0A" w:rsidRDefault="00F95F0A" w:rsidP="00176FAA">
      <w:pPr>
        <w:pStyle w:val="ListNumber"/>
      </w:pPr>
      <w:r w:rsidRPr="00F95F0A">
        <w:lastRenderedPageBreak/>
        <w:t>each season, being dry and wet seasons</w:t>
      </w:r>
      <w:r w:rsidRPr="00F95F0A">
        <w:rPr>
          <w:vertAlign w:val="superscript"/>
        </w:rPr>
        <w:footnoteReference w:id="11"/>
      </w:r>
      <w:r w:rsidRPr="00F95F0A">
        <w:t xml:space="preserve">; </w:t>
      </w:r>
    </w:p>
    <w:p w14:paraId="47A63DD1" w14:textId="77777777" w:rsidR="00F95F0A" w:rsidRPr="00F95F0A" w:rsidRDefault="00F95F0A" w:rsidP="00176FAA">
      <w:pPr>
        <w:pStyle w:val="ListNumber"/>
      </w:pPr>
      <w:r w:rsidRPr="00F95F0A">
        <w:t xml:space="preserve">different days, being weekdays and weekends; and </w:t>
      </w:r>
    </w:p>
    <w:p w14:paraId="48279B25" w14:textId="77777777" w:rsidR="00F95F0A" w:rsidRDefault="00F95F0A" w:rsidP="00176FAA">
      <w:pPr>
        <w:pStyle w:val="ListNumber"/>
      </w:pPr>
      <w:r w:rsidRPr="00F95F0A">
        <w:t>times of day (referred to as time periods).</w:t>
      </w:r>
    </w:p>
    <w:p w14:paraId="4F9E5F2E" w14:textId="3277B794" w:rsidR="00F95F0A" w:rsidRPr="00F95F0A" w:rsidRDefault="00F95F0A" w:rsidP="00176FAA">
      <w:r w:rsidRPr="00F95F0A">
        <w:t>System Load Rates of Change will be specified for seasons, day type, and time periods to the extent necessary to ensure sufficient regulating reserves are maintained.</w:t>
      </w:r>
    </w:p>
    <w:p w14:paraId="09B642E7" w14:textId="77777777" w:rsidR="00F95F0A" w:rsidRPr="00F95F0A" w:rsidRDefault="00F95F0A" w:rsidP="00176FAA">
      <w:r w:rsidRPr="00F95F0A">
        <w:t>The System Load Rate of Change is determined separately for the upward (raise) and downward (lower) directions, informing regulating raise and regulating lower requirements. These values are derived from a probabilistic assessment of at least 12 months of historical demand data at a 5-minute resolution.</w:t>
      </w:r>
    </w:p>
    <w:p w14:paraId="4690C35E" w14:textId="77777777" w:rsidR="006A439B" w:rsidRPr="00187D90" w:rsidRDefault="006A439B">
      <w:pPr>
        <w:pStyle w:val="Heading3"/>
        <w:numPr>
          <w:ilvl w:val="2"/>
          <w:numId w:val="6"/>
        </w:numPr>
        <w:jc w:val="both"/>
      </w:pPr>
      <w:bookmarkStart w:id="21" w:name="_Hlk194050570"/>
      <w:bookmarkEnd w:id="20"/>
      <w:r w:rsidRPr="00187D90">
        <w:t>Regional Application</w:t>
      </w:r>
    </w:p>
    <w:p w14:paraId="3AA3C15E" w14:textId="5E786362" w:rsidR="006A439B" w:rsidRPr="00187D90" w:rsidRDefault="006A439B">
      <w:pPr>
        <w:pStyle w:val="Heading4"/>
        <w:numPr>
          <w:ilvl w:val="3"/>
          <w:numId w:val="6"/>
        </w:numPr>
        <w:jc w:val="both"/>
      </w:pPr>
      <w:r w:rsidRPr="00187D90">
        <w:t>Darwin</w:t>
      </w:r>
      <w:r w:rsidR="00646976">
        <w:t xml:space="preserve"> - </w:t>
      </w:r>
      <w:r w:rsidRPr="00187D90">
        <w:t>Katherine</w:t>
      </w:r>
      <w:r w:rsidR="00646976" w:rsidRPr="00646976">
        <w:t xml:space="preserve"> </w:t>
      </w:r>
      <w:r w:rsidR="00646976">
        <w:t>Power System</w:t>
      </w:r>
    </w:p>
    <w:p w14:paraId="373E1348" w14:textId="7D3F78C9" w:rsidR="006A439B" w:rsidRPr="00187D90" w:rsidRDefault="006A439B" w:rsidP="00176FAA">
      <w:r w:rsidRPr="00187D90">
        <w:t>Minimum Regional Figure of 5 MW</w:t>
      </w:r>
      <w:r w:rsidR="00306296">
        <w:t>.</w:t>
      </w:r>
    </w:p>
    <w:p w14:paraId="597BB028" w14:textId="637DEB14" w:rsidR="00B37D3F" w:rsidRDefault="006A439B" w:rsidP="00176FAA">
      <w:r w:rsidRPr="00187D90">
        <w:t>System Load Rate of Change</w:t>
      </w:r>
      <w:r w:rsidR="005E02C5">
        <w:t xml:space="preserve"> as determined by the R-FCAS methodology:</w:t>
      </w:r>
      <w:r w:rsidR="00E04DAF">
        <w:t xml:space="preserve"> </w:t>
      </w:r>
    </w:p>
    <w:tbl>
      <w:tblPr>
        <w:tblStyle w:val="PowerWater"/>
        <w:tblW w:w="973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58"/>
        <w:gridCol w:w="1714"/>
        <w:gridCol w:w="1319"/>
        <w:gridCol w:w="1384"/>
        <w:gridCol w:w="1398"/>
        <w:gridCol w:w="1463"/>
      </w:tblGrid>
      <w:tr w:rsidR="00175374" w:rsidRPr="009770B4" w14:paraId="73B95374" w14:textId="77777777" w:rsidTr="009770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dxa"/>
            <w:tcBorders>
              <w:bottom w:val="single" w:sz="18" w:space="0" w:color="BFBFBF" w:themeColor="background1" w:themeShade="BF"/>
            </w:tcBorders>
            <w:vAlign w:val="center"/>
          </w:tcPr>
          <w:p w14:paraId="1519D8C9" w14:textId="34CA1E66" w:rsidR="00175374" w:rsidRPr="009770B4" w:rsidRDefault="009770B4" w:rsidP="009770B4">
            <w:pPr>
              <w:jc w:val="center"/>
              <w:rPr>
                <w:sz w:val="20"/>
                <w:szCs w:val="20"/>
              </w:rPr>
            </w:pPr>
            <w:r w:rsidRPr="009770B4">
              <w:rPr>
                <w:sz w:val="20"/>
                <w:szCs w:val="20"/>
              </w:rPr>
              <w:t>TIME PERIOD</w:t>
            </w:r>
          </w:p>
        </w:tc>
        <w:tc>
          <w:tcPr>
            <w:tcW w:w="1714" w:type="dxa"/>
            <w:tcBorders>
              <w:bottom w:val="single" w:sz="18" w:space="0" w:color="BFBFBF" w:themeColor="background1" w:themeShade="BF"/>
            </w:tcBorders>
            <w:vAlign w:val="center"/>
          </w:tcPr>
          <w:p w14:paraId="1B9E4B66" w14:textId="2F1A0D0E" w:rsidR="00175374" w:rsidRPr="009770B4" w:rsidRDefault="009770B4" w:rsidP="009770B4">
            <w:pPr>
              <w:jc w:val="center"/>
              <w:cnfStyle w:val="100000000000" w:firstRow="1" w:lastRow="0" w:firstColumn="0" w:lastColumn="0" w:oddVBand="0" w:evenVBand="0" w:oddHBand="0" w:evenHBand="0" w:firstRowFirstColumn="0" w:firstRowLastColumn="0" w:lastRowFirstColumn="0" w:lastRowLastColumn="0"/>
              <w:rPr>
                <w:sz w:val="20"/>
                <w:szCs w:val="20"/>
              </w:rPr>
            </w:pPr>
            <w:r w:rsidRPr="009770B4">
              <w:rPr>
                <w:sz w:val="20"/>
                <w:szCs w:val="20"/>
              </w:rPr>
              <w:t>TIME</w:t>
            </w:r>
          </w:p>
        </w:tc>
        <w:tc>
          <w:tcPr>
            <w:tcW w:w="1319" w:type="dxa"/>
            <w:tcBorders>
              <w:bottom w:val="single" w:sz="18" w:space="0" w:color="BFBFBF" w:themeColor="background1" w:themeShade="BF"/>
            </w:tcBorders>
            <w:vAlign w:val="center"/>
          </w:tcPr>
          <w:p w14:paraId="22BF3A42" w14:textId="0F7DECF5" w:rsidR="00175374" w:rsidRPr="009770B4" w:rsidRDefault="009770B4" w:rsidP="009770B4">
            <w:pPr>
              <w:jc w:val="center"/>
              <w:cnfStyle w:val="100000000000" w:firstRow="1" w:lastRow="0" w:firstColumn="0" w:lastColumn="0" w:oddVBand="0" w:evenVBand="0" w:oddHBand="0" w:evenHBand="0" w:firstRowFirstColumn="0" w:firstRowLastColumn="0" w:lastRowFirstColumn="0" w:lastRowLastColumn="0"/>
              <w:rPr>
                <w:sz w:val="20"/>
                <w:szCs w:val="20"/>
              </w:rPr>
            </w:pPr>
            <w:r w:rsidRPr="009770B4">
              <w:rPr>
                <w:sz w:val="20"/>
                <w:szCs w:val="20"/>
              </w:rPr>
              <w:t>RAISE (DRY)</w:t>
            </w:r>
          </w:p>
        </w:tc>
        <w:tc>
          <w:tcPr>
            <w:tcW w:w="1384" w:type="dxa"/>
            <w:tcBorders>
              <w:bottom w:val="single" w:sz="18" w:space="0" w:color="BFBFBF" w:themeColor="background1" w:themeShade="BF"/>
            </w:tcBorders>
            <w:vAlign w:val="center"/>
          </w:tcPr>
          <w:p w14:paraId="1D2AC447" w14:textId="07592951" w:rsidR="00175374" w:rsidRPr="009770B4" w:rsidRDefault="009770B4" w:rsidP="009770B4">
            <w:pPr>
              <w:jc w:val="center"/>
              <w:cnfStyle w:val="100000000000" w:firstRow="1" w:lastRow="0" w:firstColumn="0" w:lastColumn="0" w:oddVBand="0" w:evenVBand="0" w:oddHBand="0" w:evenHBand="0" w:firstRowFirstColumn="0" w:firstRowLastColumn="0" w:lastRowFirstColumn="0" w:lastRowLastColumn="0"/>
              <w:rPr>
                <w:sz w:val="20"/>
                <w:szCs w:val="20"/>
              </w:rPr>
            </w:pPr>
            <w:r w:rsidRPr="009770B4">
              <w:rPr>
                <w:sz w:val="20"/>
                <w:szCs w:val="20"/>
              </w:rPr>
              <w:t>RAISE (WET)</w:t>
            </w:r>
          </w:p>
        </w:tc>
        <w:tc>
          <w:tcPr>
            <w:tcW w:w="1398" w:type="dxa"/>
            <w:tcBorders>
              <w:bottom w:val="single" w:sz="18" w:space="0" w:color="BFBFBF" w:themeColor="background1" w:themeShade="BF"/>
            </w:tcBorders>
            <w:vAlign w:val="center"/>
          </w:tcPr>
          <w:p w14:paraId="0CB8AA84" w14:textId="511A2BC8" w:rsidR="00175374" w:rsidRPr="009770B4" w:rsidRDefault="009770B4" w:rsidP="009770B4">
            <w:pPr>
              <w:jc w:val="center"/>
              <w:cnfStyle w:val="100000000000" w:firstRow="1" w:lastRow="0" w:firstColumn="0" w:lastColumn="0" w:oddVBand="0" w:evenVBand="0" w:oddHBand="0" w:evenHBand="0" w:firstRowFirstColumn="0" w:firstRowLastColumn="0" w:lastRowFirstColumn="0" w:lastRowLastColumn="0"/>
              <w:rPr>
                <w:sz w:val="20"/>
                <w:szCs w:val="20"/>
              </w:rPr>
            </w:pPr>
            <w:r w:rsidRPr="009770B4">
              <w:rPr>
                <w:sz w:val="20"/>
                <w:szCs w:val="20"/>
              </w:rPr>
              <w:t>LOWER (DRY)</w:t>
            </w:r>
          </w:p>
        </w:tc>
        <w:tc>
          <w:tcPr>
            <w:tcW w:w="1463" w:type="dxa"/>
            <w:tcBorders>
              <w:bottom w:val="single" w:sz="18" w:space="0" w:color="BFBFBF" w:themeColor="background1" w:themeShade="BF"/>
            </w:tcBorders>
            <w:vAlign w:val="center"/>
          </w:tcPr>
          <w:p w14:paraId="237251D0" w14:textId="68D4816E" w:rsidR="00175374" w:rsidRPr="009770B4" w:rsidRDefault="009770B4" w:rsidP="009770B4">
            <w:pPr>
              <w:jc w:val="center"/>
              <w:cnfStyle w:val="100000000000" w:firstRow="1" w:lastRow="0" w:firstColumn="0" w:lastColumn="0" w:oddVBand="0" w:evenVBand="0" w:oddHBand="0" w:evenHBand="0" w:firstRowFirstColumn="0" w:firstRowLastColumn="0" w:lastRowFirstColumn="0" w:lastRowLastColumn="0"/>
              <w:rPr>
                <w:sz w:val="20"/>
                <w:szCs w:val="20"/>
              </w:rPr>
            </w:pPr>
            <w:r w:rsidRPr="009770B4">
              <w:rPr>
                <w:sz w:val="20"/>
                <w:szCs w:val="20"/>
              </w:rPr>
              <w:t>LOWER (WET)</w:t>
            </w:r>
          </w:p>
        </w:tc>
      </w:tr>
      <w:tr w:rsidR="00B37D3F" w14:paraId="7510A284" w14:textId="77777777" w:rsidTr="009770B4">
        <w:tc>
          <w:tcPr>
            <w:cnfStyle w:val="001000000000" w:firstRow="0" w:lastRow="0" w:firstColumn="1" w:lastColumn="0" w:oddVBand="0" w:evenVBand="0" w:oddHBand="0" w:evenHBand="0" w:firstRowFirstColumn="0" w:firstRowLastColumn="0" w:lastRowFirstColumn="0" w:lastRowLastColumn="0"/>
            <w:tcW w:w="2458" w:type="dxa"/>
            <w:tcBorders>
              <w:top w:val="single" w:sz="18" w:space="0" w:color="BFBFBF" w:themeColor="background1" w:themeShade="BF"/>
            </w:tcBorders>
          </w:tcPr>
          <w:p w14:paraId="27C38081" w14:textId="586590AF" w:rsidR="00B37D3F" w:rsidRPr="00DD090B" w:rsidRDefault="00B37D3F" w:rsidP="00175374">
            <w:r w:rsidRPr="00DD090B">
              <w:t xml:space="preserve">Weekday </w:t>
            </w:r>
            <w:r w:rsidR="009770B4">
              <w:t>e</w:t>
            </w:r>
            <w:r w:rsidRPr="00DD090B">
              <w:t xml:space="preserve">arly </w:t>
            </w:r>
            <w:r w:rsidR="009770B4">
              <w:t>m</w:t>
            </w:r>
            <w:r w:rsidRPr="00DD090B">
              <w:t>orning</w:t>
            </w:r>
          </w:p>
        </w:tc>
        <w:tc>
          <w:tcPr>
            <w:tcW w:w="1714" w:type="dxa"/>
            <w:tcBorders>
              <w:top w:val="single" w:sz="18" w:space="0" w:color="BFBFBF" w:themeColor="background1" w:themeShade="BF"/>
            </w:tcBorders>
          </w:tcPr>
          <w:p w14:paraId="122595FB" w14:textId="66793802" w:rsidR="00B37D3F" w:rsidRPr="00DD090B" w:rsidRDefault="00B37D3F" w:rsidP="00175374">
            <w:pPr>
              <w:cnfStyle w:val="000000000000" w:firstRow="0" w:lastRow="0" w:firstColumn="0" w:lastColumn="0" w:oddVBand="0" w:evenVBand="0" w:oddHBand="0" w:evenHBand="0" w:firstRowFirstColumn="0" w:firstRowLastColumn="0" w:lastRowFirstColumn="0" w:lastRowLastColumn="0"/>
            </w:pPr>
            <w:r w:rsidRPr="00DD090B">
              <w:t>5am – 7:30am</w:t>
            </w:r>
          </w:p>
        </w:tc>
        <w:tc>
          <w:tcPr>
            <w:tcW w:w="2703" w:type="dxa"/>
            <w:gridSpan w:val="2"/>
            <w:tcBorders>
              <w:top w:val="single" w:sz="18" w:space="0" w:color="BFBFBF" w:themeColor="background1" w:themeShade="BF"/>
            </w:tcBorders>
            <w:vAlign w:val="center"/>
          </w:tcPr>
          <w:p w14:paraId="1CED1C49" w14:textId="0A724840" w:rsidR="00B37D3F" w:rsidRPr="00DD090B" w:rsidRDefault="00B37D3F" w:rsidP="00175374">
            <w:pPr>
              <w:jc w:val="center"/>
              <w:cnfStyle w:val="000000000000" w:firstRow="0" w:lastRow="0" w:firstColumn="0" w:lastColumn="0" w:oddVBand="0" w:evenVBand="0" w:oddHBand="0" w:evenHBand="0" w:firstRowFirstColumn="0" w:firstRowLastColumn="0" w:lastRowFirstColumn="0" w:lastRowLastColumn="0"/>
            </w:pPr>
            <w:r w:rsidRPr="00DD090B">
              <w:t>18 MW</w:t>
            </w:r>
          </w:p>
        </w:tc>
        <w:tc>
          <w:tcPr>
            <w:tcW w:w="2861" w:type="dxa"/>
            <w:gridSpan w:val="2"/>
            <w:tcBorders>
              <w:top w:val="single" w:sz="18" w:space="0" w:color="BFBFBF" w:themeColor="background1" w:themeShade="BF"/>
            </w:tcBorders>
            <w:vAlign w:val="center"/>
          </w:tcPr>
          <w:p w14:paraId="1F8CBBE2" w14:textId="2040AE55" w:rsidR="00B37D3F" w:rsidRPr="00DD090B" w:rsidRDefault="00B37D3F" w:rsidP="00175374">
            <w:pPr>
              <w:jc w:val="center"/>
              <w:cnfStyle w:val="000000000000" w:firstRow="0" w:lastRow="0" w:firstColumn="0" w:lastColumn="0" w:oddVBand="0" w:evenVBand="0" w:oddHBand="0" w:evenHBand="0" w:firstRowFirstColumn="0" w:firstRowLastColumn="0" w:lastRowFirstColumn="0" w:lastRowLastColumn="0"/>
            </w:pPr>
            <w:r w:rsidRPr="00DD090B">
              <w:t>3 MW</w:t>
            </w:r>
          </w:p>
        </w:tc>
      </w:tr>
      <w:tr w:rsidR="00B37D3F" w14:paraId="251BA6B2" w14:textId="77777777" w:rsidTr="009770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dxa"/>
          </w:tcPr>
          <w:p w14:paraId="1A37A4DB" w14:textId="49B10B3B" w:rsidR="00B37D3F" w:rsidRPr="00DD090B" w:rsidRDefault="00B37D3F" w:rsidP="00175374">
            <w:r w:rsidRPr="00DD090B">
              <w:t xml:space="preserve">Weekday </w:t>
            </w:r>
            <w:r w:rsidR="009770B4">
              <w:t>l</w:t>
            </w:r>
            <w:r w:rsidRPr="00DD090B">
              <w:t xml:space="preserve">ate </w:t>
            </w:r>
            <w:r w:rsidR="009770B4">
              <w:t>m</w:t>
            </w:r>
            <w:r w:rsidRPr="00DD090B">
              <w:t>orning</w:t>
            </w:r>
          </w:p>
        </w:tc>
        <w:tc>
          <w:tcPr>
            <w:tcW w:w="1714" w:type="dxa"/>
          </w:tcPr>
          <w:p w14:paraId="63BC259F" w14:textId="6E1A39AA" w:rsidR="00B37D3F" w:rsidRPr="00DD090B" w:rsidRDefault="00B37D3F" w:rsidP="00175374">
            <w:pPr>
              <w:cnfStyle w:val="000000010000" w:firstRow="0" w:lastRow="0" w:firstColumn="0" w:lastColumn="0" w:oddVBand="0" w:evenVBand="0" w:oddHBand="0" w:evenHBand="1" w:firstRowFirstColumn="0" w:firstRowLastColumn="0" w:lastRowFirstColumn="0" w:lastRowLastColumn="0"/>
            </w:pPr>
            <w:r w:rsidRPr="00DD090B">
              <w:t>7:30am – 11am</w:t>
            </w:r>
          </w:p>
        </w:tc>
        <w:tc>
          <w:tcPr>
            <w:tcW w:w="1319" w:type="dxa"/>
            <w:vAlign w:val="center"/>
          </w:tcPr>
          <w:p w14:paraId="43FC2A37" w14:textId="7EC19DEA" w:rsidR="00B37D3F" w:rsidRPr="00DD090B" w:rsidRDefault="00DD090B" w:rsidP="00175374">
            <w:pPr>
              <w:jc w:val="center"/>
              <w:cnfStyle w:val="000000010000" w:firstRow="0" w:lastRow="0" w:firstColumn="0" w:lastColumn="0" w:oddVBand="0" w:evenVBand="0" w:oddHBand="0" w:evenHBand="1" w:firstRowFirstColumn="0" w:firstRowLastColumn="0" w:lastRowFirstColumn="0" w:lastRowLastColumn="0"/>
            </w:pPr>
            <w:r w:rsidRPr="00DD090B">
              <w:t>6</w:t>
            </w:r>
            <w:r w:rsidR="00B37D3F" w:rsidRPr="00DD090B">
              <w:t> MW</w:t>
            </w:r>
          </w:p>
        </w:tc>
        <w:tc>
          <w:tcPr>
            <w:tcW w:w="1384" w:type="dxa"/>
            <w:vAlign w:val="center"/>
          </w:tcPr>
          <w:p w14:paraId="3BEC5792" w14:textId="1694D2FE" w:rsidR="00B37D3F" w:rsidRPr="00DD090B" w:rsidRDefault="00B37D3F" w:rsidP="00175374">
            <w:pPr>
              <w:jc w:val="center"/>
              <w:cnfStyle w:val="000000010000" w:firstRow="0" w:lastRow="0" w:firstColumn="0" w:lastColumn="0" w:oddVBand="0" w:evenVBand="0" w:oddHBand="0" w:evenHBand="1" w:firstRowFirstColumn="0" w:firstRowLastColumn="0" w:lastRowFirstColumn="0" w:lastRowLastColumn="0"/>
            </w:pPr>
            <w:r w:rsidRPr="00DD090B">
              <w:t>1</w:t>
            </w:r>
            <w:r w:rsidR="00DD090B" w:rsidRPr="00DD090B">
              <w:t xml:space="preserve">1 </w:t>
            </w:r>
            <w:r w:rsidRPr="00DD090B">
              <w:t>MW</w:t>
            </w:r>
          </w:p>
        </w:tc>
        <w:tc>
          <w:tcPr>
            <w:tcW w:w="2861" w:type="dxa"/>
            <w:gridSpan w:val="2"/>
            <w:vAlign w:val="center"/>
          </w:tcPr>
          <w:p w14:paraId="1224B40A" w14:textId="31B3B42A" w:rsidR="00B37D3F" w:rsidRPr="00DD090B" w:rsidRDefault="00B37D3F" w:rsidP="00175374">
            <w:pPr>
              <w:jc w:val="center"/>
              <w:cnfStyle w:val="000000010000" w:firstRow="0" w:lastRow="0" w:firstColumn="0" w:lastColumn="0" w:oddVBand="0" w:evenVBand="0" w:oddHBand="0" w:evenHBand="1" w:firstRowFirstColumn="0" w:firstRowLastColumn="0" w:lastRowFirstColumn="0" w:lastRowLastColumn="0"/>
            </w:pPr>
            <w:r w:rsidRPr="00DD090B">
              <w:t>13 MW</w:t>
            </w:r>
          </w:p>
        </w:tc>
      </w:tr>
      <w:tr w:rsidR="00B37D3F" w14:paraId="035C916C" w14:textId="77777777" w:rsidTr="009770B4">
        <w:tc>
          <w:tcPr>
            <w:cnfStyle w:val="001000000000" w:firstRow="0" w:lastRow="0" w:firstColumn="1" w:lastColumn="0" w:oddVBand="0" w:evenVBand="0" w:oddHBand="0" w:evenHBand="0" w:firstRowFirstColumn="0" w:firstRowLastColumn="0" w:lastRowFirstColumn="0" w:lastRowLastColumn="0"/>
            <w:tcW w:w="2458" w:type="dxa"/>
          </w:tcPr>
          <w:p w14:paraId="64D29F33" w14:textId="73675C2E" w:rsidR="00175374" w:rsidRPr="00DD090B" w:rsidRDefault="00175374" w:rsidP="00745A37">
            <w:r w:rsidRPr="00DD090B">
              <w:t xml:space="preserve">Weekend </w:t>
            </w:r>
            <w:r w:rsidR="009770B4">
              <w:t>m</w:t>
            </w:r>
            <w:r w:rsidRPr="00DD090B">
              <w:t>orning</w:t>
            </w:r>
          </w:p>
        </w:tc>
        <w:tc>
          <w:tcPr>
            <w:tcW w:w="1714" w:type="dxa"/>
          </w:tcPr>
          <w:p w14:paraId="7F325F7C" w14:textId="77777777" w:rsidR="00175374" w:rsidRPr="00DD090B" w:rsidRDefault="00175374" w:rsidP="00745A37">
            <w:pPr>
              <w:cnfStyle w:val="000000000000" w:firstRow="0" w:lastRow="0" w:firstColumn="0" w:lastColumn="0" w:oddVBand="0" w:evenVBand="0" w:oddHBand="0" w:evenHBand="0" w:firstRowFirstColumn="0" w:firstRowLastColumn="0" w:lastRowFirstColumn="0" w:lastRowLastColumn="0"/>
            </w:pPr>
            <w:r w:rsidRPr="00DD090B">
              <w:t>5am – 11am</w:t>
            </w:r>
          </w:p>
        </w:tc>
        <w:tc>
          <w:tcPr>
            <w:tcW w:w="1319" w:type="dxa"/>
            <w:vAlign w:val="center"/>
          </w:tcPr>
          <w:p w14:paraId="4A8610D5" w14:textId="4F01BE51" w:rsidR="00175374" w:rsidRPr="00DD090B" w:rsidRDefault="00175374" w:rsidP="00745A37">
            <w:pPr>
              <w:jc w:val="center"/>
              <w:cnfStyle w:val="000000000000" w:firstRow="0" w:lastRow="0" w:firstColumn="0" w:lastColumn="0" w:oddVBand="0" w:evenVBand="0" w:oddHBand="0" w:evenHBand="0" w:firstRowFirstColumn="0" w:firstRowLastColumn="0" w:lastRowFirstColumn="0" w:lastRowLastColumn="0"/>
            </w:pPr>
            <w:r w:rsidRPr="00DD090B">
              <w:t>6 MW</w:t>
            </w:r>
          </w:p>
        </w:tc>
        <w:tc>
          <w:tcPr>
            <w:tcW w:w="1384" w:type="dxa"/>
            <w:vAlign w:val="center"/>
          </w:tcPr>
          <w:p w14:paraId="14408DBA" w14:textId="5BF0759E" w:rsidR="00175374" w:rsidRPr="00DD090B" w:rsidRDefault="00DD090B" w:rsidP="00745A37">
            <w:pPr>
              <w:jc w:val="center"/>
              <w:cnfStyle w:val="000000000000" w:firstRow="0" w:lastRow="0" w:firstColumn="0" w:lastColumn="0" w:oddVBand="0" w:evenVBand="0" w:oddHBand="0" w:evenHBand="0" w:firstRowFirstColumn="0" w:firstRowLastColumn="0" w:lastRowFirstColumn="0" w:lastRowLastColumn="0"/>
            </w:pPr>
            <w:r w:rsidRPr="00DD090B">
              <w:t>10</w:t>
            </w:r>
            <w:r w:rsidR="00175374" w:rsidRPr="00DD090B">
              <w:t> MW</w:t>
            </w:r>
          </w:p>
        </w:tc>
        <w:tc>
          <w:tcPr>
            <w:tcW w:w="1398" w:type="dxa"/>
            <w:vAlign w:val="center"/>
          </w:tcPr>
          <w:p w14:paraId="0B89E3F4" w14:textId="680CF5BD" w:rsidR="00175374" w:rsidRPr="00DD090B" w:rsidRDefault="00175374" w:rsidP="00745A37">
            <w:pPr>
              <w:jc w:val="center"/>
              <w:cnfStyle w:val="000000000000" w:firstRow="0" w:lastRow="0" w:firstColumn="0" w:lastColumn="0" w:oddVBand="0" w:evenVBand="0" w:oddHBand="0" w:evenHBand="0" w:firstRowFirstColumn="0" w:firstRowLastColumn="0" w:lastRowFirstColumn="0" w:lastRowLastColumn="0"/>
            </w:pPr>
            <w:r w:rsidRPr="00DD090B">
              <w:t>8 MW</w:t>
            </w:r>
          </w:p>
        </w:tc>
        <w:tc>
          <w:tcPr>
            <w:tcW w:w="1463" w:type="dxa"/>
            <w:vAlign w:val="center"/>
          </w:tcPr>
          <w:p w14:paraId="43FAB0C7" w14:textId="0854667A" w:rsidR="00175374" w:rsidRPr="00DD090B" w:rsidRDefault="00175374" w:rsidP="00745A37">
            <w:pPr>
              <w:jc w:val="center"/>
              <w:cnfStyle w:val="000000000000" w:firstRow="0" w:lastRow="0" w:firstColumn="0" w:lastColumn="0" w:oddVBand="0" w:evenVBand="0" w:oddHBand="0" w:evenHBand="0" w:firstRowFirstColumn="0" w:firstRowLastColumn="0" w:lastRowFirstColumn="0" w:lastRowLastColumn="0"/>
            </w:pPr>
            <w:r w:rsidRPr="00DD090B">
              <w:t>1</w:t>
            </w:r>
            <w:r w:rsidR="00DD090B" w:rsidRPr="00DD090B">
              <w:t>1</w:t>
            </w:r>
            <w:r w:rsidRPr="00DD090B">
              <w:t> MW</w:t>
            </w:r>
          </w:p>
        </w:tc>
      </w:tr>
      <w:tr w:rsidR="00175374" w14:paraId="6F977672" w14:textId="77777777" w:rsidTr="009770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8" w:type="dxa"/>
          </w:tcPr>
          <w:p w14:paraId="30D6C3F2" w14:textId="39B2C332" w:rsidR="00175374" w:rsidRPr="00DD090B" w:rsidRDefault="00175374" w:rsidP="00175374">
            <w:r w:rsidRPr="00DD090B">
              <w:t>Afternoon</w:t>
            </w:r>
          </w:p>
        </w:tc>
        <w:tc>
          <w:tcPr>
            <w:tcW w:w="1714" w:type="dxa"/>
          </w:tcPr>
          <w:p w14:paraId="3A27E71E" w14:textId="747BD9F5" w:rsidR="00175374" w:rsidRPr="00DD090B" w:rsidRDefault="00175374" w:rsidP="00175374">
            <w:pPr>
              <w:cnfStyle w:val="000000010000" w:firstRow="0" w:lastRow="0" w:firstColumn="0" w:lastColumn="0" w:oddVBand="0" w:evenVBand="0" w:oddHBand="0" w:evenHBand="1" w:firstRowFirstColumn="0" w:firstRowLastColumn="0" w:lastRowFirstColumn="0" w:lastRowLastColumn="0"/>
            </w:pPr>
            <w:r w:rsidRPr="00DD090B">
              <w:t>11am – 6pm</w:t>
            </w:r>
          </w:p>
        </w:tc>
        <w:tc>
          <w:tcPr>
            <w:tcW w:w="1319" w:type="dxa"/>
            <w:vAlign w:val="center"/>
          </w:tcPr>
          <w:p w14:paraId="27DA3953" w14:textId="7AF33E72" w:rsidR="00175374" w:rsidRPr="00DD090B" w:rsidRDefault="00B37D3F" w:rsidP="00175374">
            <w:pPr>
              <w:jc w:val="center"/>
              <w:cnfStyle w:val="000000010000" w:firstRow="0" w:lastRow="0" w:firstColumn="0" w:lastColumn="0" w:oddVBand="0" w:evenVBand="0" w:oddHBand="0" w:evenHBand="1" w:firstRowFirstColumn="0" w:firstRowLastColumn="0" w:lastRowFirstColumn="0" w:lastRowLastColumn="0"/>
            </w:pPr>
            <w:r w:rsidRPr="00DD090B">
              <w:t>16 MW</w:t>
            </w:r>
          </w:p>
        </w:tc>
        <w:tc>
          <w:tcPr>
            <w:tcW w:w="1384" w:type="dxa"/>
            <w:vAlign w:val="center"/>
          </w:tcPr>
          <w:p w14:paraId="79D5ED4E" w14:textId="01C9D9CB" w:rsidR="00175374" w:rsidRPr="00DD090B" w:rsidRDefault="00B37D3F" w:rsidP="00175374">
            <w:pPr>
              <w:jc w:val="center"/>
              <w:cnfStyle w:val="000000010000" w:firstRow="0" w:lastRow="0" w:firstColumn="0" w:lastColumn="0" w:oddVBand="0" w:evenVBand="0" w:oddHBand="0" w:evenHBand="1" w:firstRowFirstColumn="0" w:firstRowLastColumn="0" w:lastRowFirstColumn="0" w:lastRowLastColumn="0"/>
            </w:pPr>
            <w:r w:rsidRPr="00DD090B">
              <w:t>20 MW</w:t>
            </w:r>
          </w:p>
        </w:tc>
        <w:tc>
          <w:tcPr>
            <w:tcW w:w="1398" w:type="dxa"/>
            <w:vAlign w:val="center"/>
          </w:tcPr>
          <w:p w14:paraId="1EFDC678" w14:textId="52F7ED6F" w:rsidR="00175374" w:rsidRPr="00DD090B" w:rsidRDefault="00B37D3F" w:rsidP="00175374">
            <w:pPr>
              <w:jc w:val="center"/>
              <w:cnfStyle w:val="000000010000" w:firstRow="0" w:lastRow="0" w:firstColumn="0" w:lastColumn="0" w:oddVBand="0" w:evenVBand="0" w:oddHBand="0" w:evenHBand="1" w:firstRowFirstColumn="0" w:firstRowLastColumn="0" w:lastRowFirstColumn="0" w:lastRowLastColumn="0"/>
            </w:pPr>
            <w:r w:rsidRPr="00DD090B">
              <w:t>8 MW</w:t>
            </w:r>
          </w:p>
        </w:tc>
        <w:tc>
          <w:tcPr>
            <w:tcW w:w="1463" w:type="dxa"/>
            <w:vAlign w:val="center"/>
          </w:tcPr>
          <w:p w14:paraId="08B3AA43" w14:textId="5840A45D" w:rsidR="00175374" w:rsidRPr="00DD090B" w:rsidRDefault="00B37D3F" w:rsidP="00175374">
            <w:pPr>
              <w:jc w:val="center"/>
              <w:cnfStyle w:val="000000010000" w:firstRow="0" w:lastRow="0" w:firstColumn="0" w:lastColumn="0" w:oddVBand="0" w:evenVBand="0" w:oddHBand="0" w:evenHBand="1" w:firstRowFirstColumn="0" w:firstRowLastColumn="0" w:lastRowFirstColumn="0" w:lastRowLastColumn="0"/>
            </w:pPr>
            <w:r w:rsidRPr="00DD090B">
              <w:t>13 MW</w:t>
            </w:r>
          </w:p>
        </w:tc>
      </w:tr>
      <w:tr w:rsidR="00B37D3F" w14:paraId="0EBC77DC" w14:textId="77777777" w:rsidTr="009770B4">
        <w:tc>
          <w:tcPr>
            <w:cnfStyle w:val="001000000000" w:firstRow="0" w:lastRow="0" w:firstColumn="1" w:lastColumn="0" w:oddVBand="0" w:evenVBand="0" w:oddHBand="0" w:evenHBand="0" w:firstRowFirstColumn="0" w:firstRowLastColumn="0" w:lastRowFirstColumn="0" w:lastRowLastColumn="0"/>
            <w:tcW w:w="2458" w:type="dxa"/>
          </w:tcPr>
          <w:p w14:paraId="493EB74F" w14:textId="04D49A90" w:rsidR="00B37D3F" w:rsidRPr="00DD090B" w:rsidRDefault="00B37D3F" w:rsidP="0036588B">
            <w:r w:rsidRPr="00DD090B">
              <w:t>Overnight</w:t>
            </w:r>
          </w:p>
        </w:tc>
        <w:tc>
          <w:tcPr>
            <w:tcW w:w="1714" w:type="dxa"/>
          </w:tcPr>
          <w:p w14:paraId="060B374E" w14:textId="77777777" w:rsidR="00B37D3F" w:rsidRPr="00DD090B" w:rsidRDefault="00B37D3F" w:rsidP="0036588B">
            <w:pPr>
              <w:cnfStyle w:val="000000000000" w:firstRow="0" w:lastRow="0" w:firstColumn="0" w:lastColumn="0" w:oddVBand="0" w:evenVBand="0" w:oddHBand="0" w:evenHBand="0" w:firstRowFirstColumn="0" w:firstRowLastColumn="0" w:lastRowFirstColumn="0" w:lastRowLastColumn="0"/>
            </w:pPr>
            <w:r w:rsidRPr="00DD090B">
              <w:t>6pm – 5am</w:t>
            </w:r>
          </w:p>
        </w:tc>
        <w:tc>
          <w:tcPr>
            <w:tcW w:w="2703" w:type="dxa"/>
            <w:gridSpan w:val="2"/>
            <w:vAlign w:val="center"/>
          </w:tcPr>
          <w:p w14:paraId="22E38F10" w14:textId="08855D8A" w:rsidR="00B37D3F" w:rsidRPr="00DD090B" w:rsidRDefault="00B37D3F" w:rsidP="0036588B">
            <w:pPr>
              <w:jc w:val="center"/>
              <w:cnfStyle w:val="000000000000" w:firstRow="0" w:lastRow="0" w:firstColumn="0" w:lastColumn="0" w:oddVBand="0" w:evenVBand="0" w:oddHBand="0" w:evenHBand="0" w:firstRowFirstColumn="0" w:firstRowLastColumn="0" w:lastRowFirstColumn="0" w:lastRowLastColumn="0"/>
            </w:pPr>
            <w:r w:rsidRPr="00DD090B">
              <w:t>5 MW</w:t>
            </w:r>
          </w:p>
        </w:tc>
        <w:tc>
          <w:tcPr>
            <w:tcW w:w="2861" w:type="dxa"/>
            <w:gridSpan w:val="2"/>
            <w:vAlign w:val="center"/>
          </w:tcPr>
          <w:p w14:paraId="44E13509" w14:textId="2D06AD7D" w:rsidR="00B37D3F" w:rsidRPr="00DD090B" w:rsidRDefault="00B37D3F" w:rsidP="0036588B">
            <w:pPr>
              <w:jc w:val="center"/>
              <w:cnfStyle w:val="000000000000" w:firstRow="0" w:lastRow="0" w:firstColumn="0" w:lastColumn="0" w:oddVBand="0" w:evenVBand="0" w:oddHBand="0" w:evenHBand="0" w:firstRowFirstColumn="0" w:firstRowLastColumn="0" w:lastRowFirstColumn="0" w:lastRowLastColumn="0"/>
            </w:pPr>
            <w:r w:rsidRPr="00DD090B">
              <w:t>12 MW</w:t>
            </w:r>
          </w:p>
        </w:tc>
      </w:tr>
    </w:tbl>
    <w:bookmarkEnd w:id="21"/>
    <w:p w14:paraId="1785456C" w14:textId="577C4A4B" w:rsidR="00067905" w:rsidRDefault="00067905" w:rsidP="00067905">
      <w:r w:rsidRPr="00067905">
        <w:t xml:space="preserve">The </w:t>
      </w:r>
      <w:r w:rsidR="0047299B">
        <w:t>values</w:t>
      </w:r>
      <w:r w:rsidRPr="00067905">
        <w:t xml:space="preserve"> represented in this table may change in accordance with the evolving dynamic operating circumstances in the DKPS to which NTESMO is expected to respond by applying the System Load Rate of Change. The </w:t>
      </w:r>
      <w:r w:rsidR="0047299B">
        <w:t>values</w:t>
      </w:r>
      <w:r w:rsidRPr="00067905">
        <w:t xml:space="preserve"> are for indicative guidance purposes and do not to bind NTESMO where operating circumstances warrant the application of a different System Load Rate of Change. The same conceptual requirement for operating flexibility applies to the Tennant Creek and Alice Springs Power Systems.</w:t>
      </w:r>
    </w:p>
    <w:p w14:paraId="56014755" w14:textId="3BD5E37F" w:rsidR="006A439B" w:rsidRPr="00187D90" w:rsidRDefault="006A439B">
      <w:pPr>
        <w:pStyle w:val="Heading4"/>
        <w:numPr>
          <w:ilvl w:val="3"/>
          <w:numId w:val="6"/>
        </w:numPr>
        <w:jc w:val="both"/>
      </w:pPr>
      <w:r w:rsidRPr="00187D90">
        <w:t>Tennant Creek</w:t>
      </w:r>
      <w:r w:rsidR="00646976" w:rsidRPr="00646976">
        <w:t xml:space="preserve"> </w:t>
      </w:r>
      <w:r w:rsidR="00646976">
        <w:t>Power System</w:t>
      </w:r>
    </w:p>
    <w:p w14:paraId="0A1A7594" w14:textId="3EA581B5" w:rsidR="006A439B" w:rsidRPr="00187D90" w:rsidRDefault="006A439B" w:rsidP="00176FAA">
      <w:r w:rsidRPr="00187D90">
        <w:t>Minimum Regional Figure of 0.5 MW</w:t>
      </w:r>
      <w:r w:rsidR="00306296">
        <w:t>.</w:t>
      </w:r>
      <w:r w:rsidRPr="00187D90">
        <w:tab/>
      </w:r>
    </w:p>
    <w:p w14:paraId="341D5F3F" w14:textId="77777777" w:rsidR="006A439B" w:rsidRPr="00187D90" w:rsidRDefault="006A439B" w:rsidP="00176FAA">
      <w:r w:rsidRPr="00187D90">
        <w:t>System Load Rate of Change defined as change in system load over 10 minutes.</w:t>
      </w:r>
    </w:p>
    <w:p w14:paraId="65DBBB5E" w14:textId="38F67254" w:rsidR="006A439B" w:rsidRPr="00187D90" w:rsidRDefault="006A439B">
      <w:pPr>
        <w:pStyle w:val="Heading4"/>
        <w:numPr>
          <w:ilvl w:val="3"/>
          <w:numId w:val="6"/>
        </w:numPr>
        <w:jc w:val="both"/>
      </w:pPr>
      <w:r w:rsidRPr="00187D90">
        <w:t>Alice Springs</w:t>
      </w:r>
      <w:r w:rsidR="00646976" w:rsidRPr="00646976">
        <w:t xml:space="preserve"> </w:t>
      </w:r>
      <w:r w:rsidR="00646976">
        <w:t>Power System</w:t>
      </w:r>
    </w:p>
    <w:p w14:paraId="39AFE9ED" w14:textId="610C4FA7" w:rsidR="006A439B" w:rsidRPr="00187D90" w:rsidRDefault="006A439B" w:rsidP="00176FAA">
      <w:r w:rsidRPr="00187D90">
        <w:t>Minimum Regional Figure of 2 MW</w:t>
      </w:r>
      <w:r w:rsidR="00306296">
        <w:t>.</w:t>
      </w:r>
    </w:p>
    <w:p w14:paraId="35B7B96C" w14:textId="77777777" w:rsidR="00396C0E" w:rsidRDefault="006A439B" w:rsidP="00176FAA">
      <w:r w:rsidRPr="00187D90">
        <w:t>System Load Rate of Change defined as change in system load over 10 minutes</w:t>
      </w:r>
      <w:r w:rsidR="00306296">
        <w:t>.</w:t>
      </w:r>
    </w:p>
    <w:p w14:paraId="451D5C5A" w14:textId="55122F91" w:rsidR="006A439B" w:rsidRDefault="006A439B" w:rsidP="00E16BE1">
      <w:pPr>
        <w:spacing w:before="0" w:after="160" w:line="259" w:lineRule="auto"/>
        <w:jc w:val="both"/>
      </w:pPr>
      <w:r>
        <w:br w:type="page"/>
      </w:r>
    </w:p>
    <w:p w14:paraId="73FEF5A9" w14:textId="589917BB" w:rsidR="00C01491" w:rsidRDefault="00B46CBA" w:rsidP="00176FAA">
      <w:pPr>
        <w:pStyle w:val="Heading1"/>
        <w:ind w:left="340"/>
        <w:jc w:val="both"/>
      </w:pPr>
      <w:bookmarkStart w:id="22" w:name="_Toc200978723"/>
      <w:r>
        <w:rPr>
          <w:rFonts w:asciiTheme="minorHAnsi" w:hAnsiTheme="minorHAnsi" w:cstheme="minorHAnsi"/>
          <w:noProof/>
        </w:rPr>
        <w:lastRenderedPageBreak/>
        <mc:AlternateContent>
          <mc:Choice Requires="wps">
            <w:drawing>
              <wp:anchor distT="0" distB="0" distL="114300" distR="114300" simplePos="0" relativeHeight="251682816" behindDoc="0" locked="0" layoutInCell="1" allowOverlap="1" wp14:anchorId="1B3C0B06" wp14:editId="71D67BC1">
                <wp:simplePos x="0" y="0"/>
                <wp:positionH relativeFrom="column">
                  <wp:posOffset>-142240</wp:posOffset>
                </wp:positionH>
                <wp:positionV relativeFrom="paragraph">
                  <wp:posOffset>62230</wp:posOffset>
                </wp:positionV>
                <wp:extent cx="6400800" cy="1382395"/>
                <wp:effectExtent l="0" t="0" r="19050" b="27305"/>
                <wp:wrapTopAndBottom/>
                <wp:docPr id="667384395" name="Text Box 1"/>
                <wp:cNvGraphicFramePr/>
                <a:graphic xmlns:a="http://schemas.openxmlformats.org/drawingml/2006/main">
                  <a:graphicData uri="http://schemas.microsoft.com/office/word/2010/wordprocessingShape">
                    <wps:wsp>
                      <wps:cNvSpPr txBox="1"/>
                      <wps:spPr>
                        <a:xfrm>
                          <a:off x="0" y="0"/>
                          <a:ext cx="6400800" cy="1382395"/>
                        </a:xfrm>
                        <a:prstGeom prst="rect">
                          <a:avLst/>
                        </a:prstGeom>
                        <a:solidFill>
                          <a:schemeClr val="bg2"/>
                        </a:solidFill>
                        <a:ln w="6350">
                          <a:solidFill>
                            <a:prstClr val="black"/>
                          </a:solidFill>
                        </a:ln>
                      </wps:spPr>
                      <wps:txbx>
                        <w:txbxContent>
                          <w:p w14:paraId="49DFFF6A" w14:textId="77777777" w:rsidR="00B46CBA" w:rsidRPr="006512AC" w:rsidRDefault="00B46CBA" w:rsidP="006512AC">
                            <w:pPr>
                              <w:spacing w:line="240" w:lineRule="auto"/>
                              <w:rPr>
                                <w:b/>
                                <w:bCs/>
                              </w:rPr>
                            </w:pPr>
                            <w:r w:rsidRPr="006512AC">
                              <w:rPr>
                                <w:b/>
                                <w:bCs/>
                              </w:rPr>
                              <w:t>Note:</w:t>
                            </w:r>
                          </w:p>
                          <w:p w14:paraId="31566F9C" w14:textId="77777777" w:rsidR="00B46CBA" w:rsidRPr="006512AC" w:rsidRDefault="00B46CBA" w:rsidP="006512AC">
                            <w:pPr>
                              <w:pStyle w:val="pf0"/>
                              <w:spacing w:before="0" w:beforeAutospacing="0" w:after="0" w:afterAutospacing="0"/>
                              <w:rPr>
                                <w:rFonts w:asciiTheme="minorHAnsi" w:eastAsiaTheme="minorHAnsi" w:hAnsiTheme="minorHAnsi" w:cstheme="minorBidi"/>
                                <w:sz w:val="22"/>
                                <w:szCs w:val="22"/>
                                <w:lang w:eastAsia="en-US"/>
                              </w:rPr>
                            </w:pPr>
                            <w:r w:rsidRPr="006512AC">
                              <w:rPr>
                                <w:rFonts w:asciiTheme="minorHAnsi" w:eastAsiaTheme="minorHAnsi" w:hAnsiTheme="minorHAnsi" w:cstheme="minorBidi"/>
                                <w:sz w:val="22"/>
                                <w:szCs w:val="22"/>
                                <w:lang w:eastAsia="en-US"/>
                              </w:rPr>
                              <w:t>From this point onwards, the changes are:</w:t>
                            </w:r>
                          </w:p>
                          <w:p w14:paraId="5C046EF0" w14:textId="77777777" w:rsidR="00B46CBA" w:rsidRPr="006512AC" w:rsidRDefault="00B46CBA">
                            <w:pPr>
                              <w:pStyle w:val="pf0"/>
                              <w:numPr>
                                <w:ilvl w:val="0"/>
                                <w:numId w:val="7"/>
                              </w:numPr>
                              <w:spacing w:before="0" w:beforeAutospacing="0" w:after="0" w:afterAutospacing="0"/>
                              <w:rPr>
                                <w:rFonts w:asciiTheme="minorHAnsi" w:eastAsiaTheme="minorHAnsi" w:hAnsiTheme="minorHAnsi" w:cstheme="minorBidi"/>
                                <w:sz w:val="22"/>
                                <w:szCs w:val="22"/>
                                <w:lang w:eastAsia="en-US"/>
                              </w:rPr>
                            </w:pPr>
                            <w:r w:rsidRPr="006512AC">
                              <w:rPr>
                                <w:rFonts w:asciiTheme="minorHAnsi" w:eastAsiaTheme="minorHAnsi" w:hAnsiTheme="minorHAnsi" w:cstheme="minorBidi"/>
                                <w:sz w:val="22"/>
                                <w:szCs w:val="22"/>
                                <w:lang w:eastAsia="en-US"/>
                              </w:rPr>
                              <w:t>Formatting</w:t>
                            </w:r>
                          </w:p>
                          <w:p w14:paraId="3120E107" w14:textId="77777777" w:rsidR="00B46CBA" w:rsidRPr="006512AC" w:rsidRDefault="00B46CBA">
                            <w:pPr>
                              <w:pStyle w:val="pf0"/>
                              <w:numPr>
                                <w:ilvl w:val="0"/>
                                <w:numId w:val="7"/>
                              </w:numPr>
                              <w:rPr>
                                <w:rFonts w:asciiTheme="minorHAnsi" w:eastAsiaTheme="minorHAnsi" w:hAnsiTheme="minorHAnsi" w:cstheme="minorBidi"/>
                                <w:sz w:val="22"/>
                                <w:szCs w:val="22"/>
                                <w:lang w:eastAsia="en-US"/>
                              </w:rPr>
                            </w:pPr>
                            <w:r w:rsidRPr="006512AC">
                              <w:rPr>
                                <w:rFonts w:asciiTheme="minorHAnsi" w:eastAsiaTheme="minorHAnsi" w:hAnsiTheme="minorHAnsi" w:cstheme="minorBidi"/>
                                <w:sz w:val="22"/>
                                <w:szCs w:val="22"/>
                                <w:lang w:eastAsia="en-US"/>
                              </w:rPr>
                              <w:t>Sectionalisation/Grouping</w:t>
                            </w:r>
                          </w:p>
                          <w:p w14:paraId="55659C56" w14:textId="77777777" w:rsidR="00B46CBA" w:rsidRPr="006512AC" w:rsidRDefault="00B46CBA">
                            <w:pPr>
                              <w:pStyle w:val="pf0"/>
                              <w:numPr>
                                <w:ilvl w:val="0"/>
                                <w:numId w:val="7"/>
                              </w:numPr>
                            </w:pPr>
                            <w:r w:rsidRPr="006512AC">
                              <w:rPr>
                                <w:rFonts w:asciiTheme="minorHAnsi" w:eastAsiaTheme="minorHAnsi" w:hAnsiTheme="minorHAnsi" w:cstheme="minorBidi"/>
                                <w:sz w:val="22"/>
                                <w:szCs w:val="22"/>
                                <w:lang w:eastAsia="en-US"/>
                              </w:rPr>
                              <w:t>Minor edits regarding SCTC/NTC references</w:t>
                            </w:r>
                          </w:p>
                          <w:p w14:paraId="362B846E" w14:textId="77777777" w:rsidR="00B46CBA" w:rsidRPr="009F03F4" w:rsidRDefault="00B46CBA">
                            <w:pPr>
                              <w:pStyle w:val="pf0"/>
                              <w:numPr>
                                <w:ilvl w:val="0"/>
                                <w:numId w:val="7"/>
                              </w:numPr>
                            </w:pPr>
                            <w:r>
                              <w:rPr>
                                <w:rFonts w:asciiTheme="minorHAnsi" w:eastAsiaTheme="minorHAnsi" w:hAnsiTheme="minorHAnsi" w:cstheme="minorBidi"/>
                                <w:sz w:val="22"/>
                                <w:szCs w:val="22"/>
                                <w:lang w:eastAsia="en-US"/>
                              </w:rPr>
                              <w:t>Updating references to most recent and up-to-date versions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C0B06" id="_x0000_s1036" type="#_x0000_t202" style="position:absolute;left:0;text-align:left;margin-left:-11.2pt;margin-top:4.9pt;width:7in;height:108.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" fillcolor="#d0d0d9 [3214]" strokeweight=".5pt">
                <v:textbox>
                  <w:txbxContent>
                    <w:p w14:paraId="49DFFF6A" w14:textId="77777777" w:rsidR="00B46CBA" w:rsidRPr="006512AC" w:rsidRDefault="00B46CBA" w:rsidP="006512AC">
                      <w:pPr>
                        <w:spacing w:line="240" w:lineRule="auto"/>
                        <w:rPr>
                          <w:b/>
                          <w:bCs/>
                        </w:rPr>
                      </w:pPr>
                      <w:r w:rsidRPr="006512AC">
                        <w:rPr>
                          <w:b/>
                          <w:bCs/>
                        </w:rPr>
                        <w:t>Note:</w:t>
                      </w:r>
                    </w:p>
                    <w:p w14:paraId="31566F9C" w14:textId="77777777" w:rsidR="00B46CBA" w:rsidRPr="006512AC" w:rsidRDefault="00B46CBA" w:rsidP="006512AC">
                      <w:pPr>
                        <w:pStyle w:val="pf0"/>
                        <w:spacing w:before="0" w:beforeAutospacing="0" w:after="0" w:afterAutospacing="0"/>
                        <w:rPr>
                          <w:rFonts w:asciiTheme="minorHAnsi" w:eastAsiaTheme="minorHAnsi" w:hAnsiTheme="minorHAnsi" w:cstheme="minorBidi"/>
                          <w:sz w:val="22"/>
                          <w:szCs w:val="22"/>
                          <w:lang w:eastAsia="en-US"/>
                        </w:rPr>
                      </w:pPr>
                      <w:r w:rsidRPr="006512AC">
                        <w:rPr>
                          <w:rFonts w:asciiTheme="minorHAnsi" w:eastAsiaTheme="minorHAnsi" w:hAnsiTheme="minorHAnsi" w:cstheme="minorBidi"/>
                          <w:sz w:val="22"/>
                          <w:szCs w:val="22"/>
                          <w:lang w:eastAsia="en-US"/>
                        </w:rPr>
                        <w:t>From this point onwards, the changes are:</w:t>
                      </w:r>
                    </w:p>
                    <w:p w14:paraId="5C046EF0" w14:textId="77777777" w:rsidR="00B46CBA" w:rsidRPr="006512AC" w:rsidRDefault="00B46CBA">
                      <w:pPr>
                        <w:pStyle w:val="pf0"/>
                        <w:numPr>
                          <w:ilvl w:val="0"/>
                          <w:numId w:val="7"/>
                        </w:numPr>
                        <w:spacing w:before="0" w:beforeAutospacing="0" w:after="0" w:afterAutospacing="0"/>
                        <w:rPr>
                          <w:rFonts w:asciiTheme="minorHAnsi" w:eastAsiaTheme="minorHAnsi" w:hAnsiTheme="minorHAnsi" w:cstheme="minorBidi"/>
                          <w:sz w:val="22"/>
                          <w:szCs w:val="22"/>
                          <w:lang w:eastAsia="en-US"/>
                        </w:rPr>
                      </w:pPr>
                      <w:r w:rsidRPr="006512AC">
                        <w:rPr>
                          <w:rFonts w:asciiTheme="minorHAnsi" w:eastAsiaTheme="minorHAnsi" w:hAnsiTheme="minorHAnsi" w:cstheme="minorBidi"/>
                          <w:sz w:val="22"/>
                          <w:szCs w:val="22"/>
                          <w:lang w:eastAsia="en-US"/>
                        </w:rPr>
                        <w:t>Formatting</w:t>
                      </w:r>
                    </w:p>
                    <w:p w14:paraId="3120E107" w14:textId="77777777" w:rsidR="00B46CBA" w:rsidRPr="006512AC" w:rsidRDefault="00B46CBA">
                      <w:pPr>
                        <w:pStyle w:val="pf0"/>
                        <w:numPr>
                          <w:ilvl w:val="0"/>
                          <w:numId w:val="7"/>
                        </w:numPr>
                        <w:rPr>
                          <w:rFonts w:asciiTheme="minorHAnsi" w:eastAsiaTheme="minorHAnsi" w:hAnsiTheme="minorHAnsi" w:cstheme="minorBidi"/>
                          <w:sz w:val="22"/>
                          <w:szCs w:val="22"/>
                          <w:lang w:eastAsia="en-US"/>
                        </w:rPr>
                      </w:pPr>
                      <w:r w:rsidRPr="006512AC">
                        <w:rPr>
                          <w:rFonts w:asciiTheme="minorHAnsi" w:eastAsiaTheme="minorHAnsi" w:hAnsiTheme="minorHAnsi" w:cstheme="minorBidi"/>
                          <w:sz w:val="22"/>
                          <w:szCs w:val="22"/>
                          <w:lang w:eastAsia="en-US"/>
                        </w:rPr>
                        <w:t>Sectionalisation/Grouping</w:t>
                      </w:r>
                    </w:p>
                    <w:p w14:paraId="55659C56" w14:textId="77777777" w:rsidR="00B46CBA" w:rsidRPr="006512AC" w:rsidRDefault="00B46CBA">
                      <w:pPr>
                        <w:pStyle w:val="pf0"/>
                        <w:numPr>
                          <w:ilvl w:val="0"/>
                          <w:numId w:val="7"/>
                        </w:numPr>
                      </w:pPr>
                      <w:r w:rsidRPr="006512AC">
                        <w:rPr>
                          <w:rFonts w:asciiTheme="minorHAnsi" w:eastAsiaTheme="minorHAnsi" w:hAnsiTheme="minorHAnsi" w:cstheme="minorBidi"/>
                          <w:sz w:val="22"/>
                          <w:szCs w:val="22"/>
                          <w:lang w:eastAsia="en-US"/>
                        </w:rPr>
                        <w:t>Minor edits regarding SCTC/NTC references</w:t>
                      </w:r>
                    </w:p>
                    <w:p w14:paraId="362B846E" w14:textId="77777777" w:rsidR="00B46CBA" w:rsidRPr="009F03F4" w:rsidRDefault="00B46CBA">
                      <w:pPr>
                        <w:pStyle w:val="pf0"/>
                        <w:numPr>
                          <w:ilvl w:val="0"/>
                          <w:numId w:val="7"/>
                        </w:numPr>
                      </w:pPr>
                      <w:r>
                        <w:rPr>
                          <w:rFonts w:asciiTheme="minorHAnsi" w:eastAsiaTheme="minorHAnsi" w:hAnsiTheme="minorHAnsi" w:cstheme="minorBidi"/>
                          <w:sz w:val="22"/>
                          <w:szCs w:val="22"/>
                          <w:lang w:eastAsia="en-US"/>
                        </w:rPr>
                        <w:t>Updating references to most recent and up-to-date versions</w:t>
                      </w:r>
                    </w:p>
                  </w:txbxContent>
                </v:textbox>
                <w10:wrap type="topAndBottom"/>
              </v:shape>
            </w:pict>
          </mc:Fallback>
        </mc:AlternateContent>
      </w:r>
      <w:r w:rsidR="00C01491">
        <w:t>Guidelines for System Adequacy</w:t>
      </w:r>
      <w:bookmarkEnd w:id="22"/>
      <w:r w:rsidR="00C01491">
        <w:t xml:space="preserve"> </w:t>
      </w:r>
    </w:p>
    <w:p w14:paraId="1968EBA5" w14:textId="56C05B63" w:rsidR="00347E0E" w:rsidRDefault="00347E0E">
      <w:pPr>
        <w:pStyle w:val="Heading2"/>
        <w:numPr>
          <w:ilvl w:val="1"/>
          <w:numId w:val="6"/>
        </w:numPr>
        <w:jc w:val="both"/>
      </w:pPr>
      <w:bookmarkStart w:id="23" w:name="_Toc200978724"/>
      <w:r>
        <w:t>Reliability Criteria</w:t>
      </w:r>
      <w:bookmarkEnd w:id="23"/>
    </w:p>
    <w:p w14:paraId="1EFA8102" w14:textId="21C1301B" w:rsidR="00BB32B3" w:rsidRDefault="00BB32B3">
      <w:pPr>
        <w:pStyle w:val="Heading3"/>
        <w:numPr>
          <w:ilvl w:val="2"/>
          <w:numId w:val="6"/>
        </w:numPr>
      </w:pPr>
      <w:r>
        <w:t>Overview</w:t>
      </w:r>
    </w:p>
    <w:p w14:paraId="69D6EAD0" w14:textId="51FC7211" w:rsidR="006A439B" w:rsidRDefault="006A439B" w:rsidP="00176FAA">
      <w:r>
        <w:t xml:space="preserve">The </w:t>
      </w:r>
      <w:r w:rsidRPr="00187D90">
        <w:t>Power System Controller adopts the following reliability criterion for network primary plant. Such criterion will be employed for maintenance planning and coordination:</w:t>
      </w:r>
    </w:p>
    <w:p w14:paraId="74FB0EAB" w14:textId="77777777" w:rsidR="006A439B" w:rsidRPr="00187D90" w:rsidRDefault="006A439B" w:rsidP="00176FAA">
      <w:r>
        <w:t>Equipment that cannot be operated to ‘N-1 Criteria’ due to means of connection, are operated to ‘N Criteria’. E.g. distribution feeders.</w:t>
      </w:r>
    </w:p>
    <w:p w14:paraId="5E6E9F8B" w14:textId="77777777" w:rsidR="006A439B" w:rsidRDefault="006A439B" w:rsidP="00176FAA">
      <w:r w:rsidRPr="00187D90">
        <w:t xml:space="preserve">Equipment </w:t>
      </w:r>
      <w:r>
        <w:t xml:space="preserve">that could be </w:t>
      </w:r>
      <w:r w:rsidRPr="00187D90">
        <w:t>operated according to N-1 Criteria</w:t>
      </w:r>
      <w:r>
        <w:t xml:space="preserve"> is classified into 3 groups:</w:t>
      </w:r>
    </w:p>
    <w:p w14:paraId="54EB8737" w14:textId="77777777" w:rsidR="006A439B" w:rsidRDefault="006A439B" w:rsidP="00176FAA">
      <w:pPr>
        <w:pStyle w:val="ListBullet"/>
      </w:pPr>
      <w:r>
        <w:t>Non-Credible (Operated to ‘N Criteria’)</w:t>
      </w:r>
    </w:p>
    <w:p w14:paraId="6AAF1C26" w14:textId="77777777" w:rsidR="006A439B" w:rsidRDefault="006A439B" w:rsidP="00176FAA">
      <w:pPr>
        <w:pStyle w:val="ListBullet"/>
      </w:pPr>
      <w:r>
        <w:t>Protected (Operated to prevent system black)</w:t>
      </w:r>
    </w:p>
    <w:p w14:paraId="5AD7CF78" w14:textId="77777777" w:rsidR="006A439B" w:rsidRDefault="006A439B" w:rsidP="00176FAA">
      <w:pPr>
        <w:pStyle w:val="ListBullet"/>
      </w:pPr>
      <w:r>
        <w:t>Credible (Operated to ‘N-1 Criteria’)</w:t>
      </w:r>
    </w:p>
    <w:p w14:paraId="243F1D7D" w14:textId="77777777" w:rsidR="006A439B" w:rsidRDefault="006A439B" w:rsidP="00176FAA">
      <w:r>
        <w:t>Under normal conditions the following are deemed to be non-credible contingencies:</w:t>
      </w:r>
    </w:p>
    <w:p w14:paraId="245B17A8" w14:textId="77777777" w:rsidR="006A439B" w:rsidRDefault="006A439B" w:rsidP="00176FAA">
      <w:pPr>
        <w:pStyle w:val="ListBullet"/>
      </w:pPr>
      <w:r>
        <w:t>Bus faults</w:t>
      </w:r>
    </w:p>
    <w:p w14:paraId="55A75A4D" w14:textId="77777777" w:rsidR="006A439B" w:rsidRDefault="006A439B" w:rsidP="00176FAA">
      <w:pPr>
        <w:pStyle w:val="ListBullet"/>
      </w:pPr>
      <w:r>
        <w:t>Three phase faults</w:t>
      </w:r>
    </w:p>
    <w:p w14:paraId="104026C0" w14:textId="77777777" w:rsidR="006A439B" w:rsidRDefault="006A439B" w:rsidP="00176FAA">
      <w:r>
        <w:t>Under normal conditions, the following contingencies are classified as protected:</w:t>
      </w:r>
    </w:p>
    <w:p w14:paraId="081B4103" w14:textId="066EFEF1" w:rsidR="006A439B" w:rsidRDefault="006A439B" w:rsidP="00176FAA">
      <w:pPr>
        <w:pStyle w:val="ListBullet"/>
      </w:pPr>
      <w:r>
        <w:t>Loss of the 132</w:t>
      </w:r>
      <w:r w:rsidR="00227D68">
        <w:t xml:space="preserve"> </w:t>
      </w:r>
      <w:r>
        <w:t>kV Transmission line south of Channel Island – Only to the extent that the southern region may go black, impact to the remainder of the Darwin-Katherine System is managed as a credible contingency and should not result in UFLS.</w:t>
      </w:r>
    </w:p>
    <w:p w14:paraId="1899B87B" w14:textId="12E9B61E" w:rsidR="006A439B" w:rsidRDefault="006A439B" w:rsidP="00176FAA">
      <w:pPr>
        <w:pStyle w:val="ListBullet"/>
      </w:pPr>
      <w:r>
        <w:t>132</w:t>
      </w:r>
      <w:r w:rsidR="00227D68">
        <w:t xml:space="preserve"> </w:t>
      </w:r>
      <w:r>
        <w:t>kV Channel Island Nodes are operated as protected events. Outage planning and dispatch is managed to prevent System Black, however UFLS may occur.</w:t>
      </w:r>
    </w:p>
    <w:p w14:paraId="5C46F67D" w14:textId="77777777" w:rsidR="006A439B" w:rsidRDefault="006A439B" w:rsidP="00176FAA">
      <w:pPr>
        <w:pStyle w:val="ListBullet"/>
      </w:pPr>
      <w:r>
        <w:t>Loss of multiple transmission lines due to shared towers.</w:t>
      </w:r>
    </w:p>
    <w:p w14:paraId="5089DD1A" w14:textId="6CA9EDB1" w:rsidR="00625D41" w:rsidRDefault="006A439B" w:rsidP="00176FAA">
      <w:r>
        <w:t xml:space="preserve">Fuel Supply contingencies are handled under Section </w:t>
      </w:r>
      <w:r>
        <w:fldChar w:fldCharType="begin"/>
      </w:r>
      <w:r>
        <w:instrText xml:space="preserve"> REF _Ref478976323 \r \h </w:instrText>
      </w:r>
      <w:r w:rsidR="00E16BE1">
        <w:instrText xml:space="preserve"> \* MERGEFORMAT </w:instrText>
      </w:r>
      <w:r>
        <w:fldChar w:fldCharType="separate"/>
      </w:r>
      <w:r>
        <w:t>9</w:t>
      </w:r>
      <w:r>
        <w:fldChar w:fldCharType="end"/>
      </w:r>
      <w:r>
        <w:t xml:space="preserve"> (</w:t>
      </w:r>
      <w:r>
        <w:fldChar w:fldCharType="begin"/>
      </w:r>
      <w:r>
        <w:instrText xml:space="preserve"> REF _Ref478976326 \h </w:instrText>
      </w:r>
      <w:r w:rsidR="00E16BE1">
        <w:instrText xml:space="preserve"> \* MERGEFORMAT </w:instrText>
      </w:r>
      <w:r>
        <w:fldChar w:fldCharType="separate"/>
      </w:r>
      <w:r w:rsidRPr="00187D90">
        <w:t>Determining adequate energy for the System</w:t>
      </w:r>
      <w:r>
        <w:fldChar w:fldCharType="end"/>
      </w:r>
      <w:r>
        <w:t>).</w:t>
      </w:r>
      <w:r w:rsidR="00291C1E">
        <w:t xml:space="preserve"> </w:t>
      </w:r>
      <w:r>
        <w:t>The remainder of contingency events are considered credible.</w:t>
      </w:r>
    </w:p>
    <w:p w14:paraId="112FCC78" w14:textId="22592269" w:rsidR="006A439B" w:rsidRDefault="006A439B" w:rsidP="00176FAA">
      <w:r>
        <w:t>Under planned or forced outage contingencies, the Power System Controller may reclassify contingencies.</w:t>
      </w:r>
    </w:p>
    <w:p w14:paraId="71C3D016" w14:textId="04FCE8DA" w:rsidR="006A439B" w:rsidRDefault="006A439B">
      <w:pPr>
        <w:pStyle w:val="Heading3"/>
        <w:numPr>
          <w:ilvl w:val="2"/>
          <w:numId w:val="6"/>
        </w:numPr>
        <w:jc w:val="both"/>
      </w:pPr>
      <w:r>
        <w:t>Protected events and credible contingencies</w:t>
      </w:r>
    </w:p>
    <w:p w14:paraId="0012DA8D" w14:textId="77777777" w:rsidR="006A439B" w:rsidRDefault="006A439B" w:rsidP="00176FAA">
      <w:r>
        <w:t xml:space="preserve">The Power System is operated under the principle that credible contingencies wherever possible shall not result in involuntary load shedding. There are exceptions for planned outages where risk of involuntary load shedding is unavoidable, however in these cases risk analysis and mitigation is undertaken. This </w:t>
      </w:r>
      <w:r>
        <w:lastRenderedPageBreak/>
        <w:t>requires system constraints in place and scheduling of planned generation and network outages to ensure reliability criteria are at acceptable levels.</w:t>
      </w:r>
    </w:p>
    <w:p w14:paraId="6E56FEC1" w14:textId="77777777" w:rsidR="006A439B" w:rsidRDefault="006A439B" w:rsidP="00176FAA">
      <w:r>
        <w:t>There are single contingency events that are plausible to occur, however the impact of enforcing constraints to prevent involuntary load shedding for these contingencies is impractical to apply on a permanent basis. These contingency events are classified as protected events such that constraints and scheduling of planned generation and network outages will only be enforced to ensure Power System Security is maintained to the extent required to avoid System Black. These events may be reclassified as credible if the Power System Controller deems necessary due to an identified increase in risk.</w:t>
      </w:r>
    </w:p>
    <w:p w14:paraId="49A2139B" w14:textId="7E826632" w:rsidR="006A439B" w:rsidRDefault="006A439B" w:rsidP="00176FAA">
      <w:r>
        <w:t xml:space="preserve">For the contingency of a radial line, the resultant impact to the wider system is considered and treated as credible (constraints are enforced to prevent UFLS/OFGS). The local impact (Loads/generation) on the </w:t>
      </w:r>
      <w:r w:rsidR="00641F2B">
        <w:t>radial</w:t>
      </w:r>
      <w:r>
        <w:t xml:space="preserve"> is managed under ‘N criteria’ for reliability, unless determined otherwise by the Power System Controller.</w:t>
      </w:r>
    </w:p>
    <w:p w14:paraId="553B49CE" w14:textId="736C82AC" w:rsidR="006925D0" w:rsidRDefault="006925D0">
      <w:pPr>
        <w:spacing w:before="0" w:after="160" w:line="259" w:lineRule="auto"/>
      </w:pPr>
      <w:r>
        <w:br w:type="page"/>
      </w:r>
    </w:p>
    <w:p w14:paraId="024CEB86" w14:textId="61B1BA32" w:rsidR="00347E0E" w:rsidRDefault="00347E0E">
      <w:pPr>
        <w:pStyle w:val="Heading2"/>
        <w:numPr>
          <w:ilvl w:val="1"/>
          <w:numId w:val="6"/>
        </w:numPr>
        <w:jc w:val="both"/>
      </w:pPr>
      <w:bookmarkStart w:id="24" w:name="_Toc200978725"/>
      <w:r>
        <w:lastRenderedPageBreak/>
        <w:t>Base Capacity</w:t>
      </w:r>
      <w:bookmarkEnd w:id="24"/>
    </w:p>
    <w:p w14:paraId="76080FBD" w14:textId="59350EA6" w:rsidR="00BB32B3" w:rsidRDefault="00BB32B3">
      <w:pPr>
        <w:pStyle w:val="Heading3"/>
        <w:numPr>
          <w:ilvl w:val="2"/>
          <w:numId w:val="6"/>
        </w:numPr>
      </w:pPr>
      <w:r>
        <w:t>Overview</w:t>
      </w:r>
    </w:p>
    <w:p w14:paraId="242B65A7" w14:textId="7011E480" w:rsidR="006A439B" w:rsidRPr="00187D90" w:rsidRDefault="004738E8" w:rsidP="00176FAA">
      <w:r w:rsidRPr="00187D90">
        <w:t>Base Capacity is defined as the maximum sustainable output in a generation unit under the worst seasonal ambient conditions</w:t>
      </w:r>
      <w:r>
        <w:t>.</w:t>
      </w:r>
      <w:r w:rsidRPr="00187D90">
        <w:t xml:space="preserve"> </w:t>
      </w:r>
      <w:r w:rsidR="006A439B" w:rsidRPr="00187D90">
        <w:t>Base capacity of generating units shall not take into account use of facilities that might provide short term (defined as 4 hours or less) capacity gains.</w:t>
      </w:r>
    </w:p>
    <w:p w14:paraId="5DD5074A" w14:textId="721752BD" w:rsidR="006A439B" w:rsidRPr="00187D90" w:rsidRDefault="006A439B" w:rsidP="00176FAA">
      <w:r w:rsidRPr="00187D90">
        <w:t>For a generating unit with a staged output capability (such as water injection) the unit will have a variable base capacity. This base capacity of such unit will consider the availability of the staged output, whether it is currently online and the intended utili</w:t>
      </w:r>
      <w:r w:rsidR="004738E8">
        <w:t>s</w:t>
      </w:r>
      <w:r w:rsidRPr="00187D90">
        <w:t>ation of this capacity. I.e. if a staged output is available but offline, it may count towards planning criteria for maintenance outages, but not to spinning reserve/</w:t>
      </w:r>
      <w:r>
        <w:t>C-</w:t>
      </w:r>
      <w:r w:rsidRPr="00187D90">
        <w:t>FCAS.</w:t>
      </w:r>
    </w:p>
    <w:p w14:paraId="50859652" w14:textId="77777777" w:rsidR="006A439B" w:rsidRPr="00187D90" w:rsidRDefault="006A439B" w:rsidP="00176FAA">
      <w:r w:rsidRPr="00187D90">
        <w:t>Base Capacity will be according to advice from the System Participant to the Power System Controller. System Participants shall provide the Power System Controller with advice of any variation to the Base Capacity of a unit promptly in writing. The Power System Controller is responsible for accrediting these Base Capacities provided by the System Participants and may amend the figure as required.</w:t>
      </w:r>
    </w:p>
    <w:p w14:paraId="2FE4ABF8" w14:textId="77777777" w:rsidR="006A439B" w:rsidRPr="00187D90" w:rsidRDefault="006A439B" w:rsidP="00176FAA">
      <w:r w:rsidRPr="00187D90">
        <w:t>The Power System Controller will take a conservative approach in accrediting Base Capacity of a generating unit. An untested increase in Base Capacity may be accredited at a lower value than the Participants’ advice until there is an appropriate opportunity to test under the worst expected seasonal ambient conditions.</w:t>
      </w:r>
    </w:p>
    <w:p w14:paraId="72A61D4F" w14:textId="77777777" w:rsidR="006A439B" w:rsidRPr="00187D90" w:rsidRDefault="006A439B" w:rsidP="00176FAA">
      <w:r w:rsidRPr="00187D90">
        <w:t>The Power System Controller is cognisant of the business requirements involved with tests and will endeavour to undertake these tests where they minimise impact to System Participants (e.g. following a machine start where there is a surplus of Spinning Reserve/</w:t>
      </w:r>
      <w:r>
        <w:t>C-</w:t>
      </w:r>
      <w:r w:rsidRPr="00187D90">
        <w:t>FCAS).</w:t>
      </w:r>
    </w:p>
    <w:p w14:paraId="69BF6631" w14:textId="1E314CAB" w:rsidR="006A439B" w:rsidRPr="00187D90" w:rsidRDefault="00646976">
      <w:pPr>
        <w:pStyle w:val="Heading3"/>
        <w:numPr>
          <w:ilvl w:val="2"/>
          <w:numId w:val="6"/>
        </w:numPr>
        <w:jc w:val="both"/>
      </w:pPr>
      <w:r>
        <w:t xml:space="preserve">Regional </w:t>
      </w:r>
      <w:r w:rsidR="006A439B" w:rsidRPr="00187D90">
        <w:t>Application</w:t>
      </w:r>
    </w:p>
    <w:p w14:paraId="262559B7" w14:textId="469B35DB" w:rsidR="00347E0E" w:rsidRDefault="006A439B" w:rsidP="00176FAA">
      <w:r w:rsidRPr="00187D90">
        <w:t xml:space="preserve">Refer </w:t>
      </w:r>
      <w:r>
        <w:t xml:space="preserve">to </w:t>
      </w:r>
      <w:r w:rsidR="001747E9">
        <w:t>Section 8 (Related Records).</w:t>
      </w:r>
    </w:p>
    <w:p w14:paraId="7D7C8EFF" w14:textId="17EB2610" w:rsidR="006925D0" w:rsidRDefault="006925D0">
      <w:pPr>
        <w:spacing w:before="0" w:after="160" w:line="259" w:lineRule="auto"/>
      </w:pPr>
      <w:r>
        <w:br w:type="page"/>
      </w:r>
    </w:p>
    <w:p w14:paraId="43E001CE" w14:textId="344FC147" w:rsidR="00347E0E" w:rsidRDefault="00347E0E">
      <w:pPr>
        <w:pStyle w:val="Heading2"/>
        <w:numPr>
          <w:ilvl w:val="1"/>
          <w:numId w:val="6"/>
        </w:numPr>
        <w:jc w:val="both"/>
      </w:pPr>
      <w:bookmarkStart w:id="25" w:name="_Toc200978726"/>
      <w:r>
        <w:lastRenderedPageBreak/>
        <w:t>Adequate Energy</w:t>
      </w:r>
      <w:bookmarkEnd w:id="25"/>
    </w:p>
    <w:p w14:paraId="3DDEB962" w14:textId="0A7765E0" w:rsidR="00BB32B3" w:rsidRDefault="00BB32B3">
      <w:pPr>
        <w:pStyle w:val="Heading3"/>
        <w:numPr>
          <w:ilvl w:val="2"/>
          <w:numId w:val="6"/>
        </w:numPr>
      </w:pPr>
      <w:r>
        <w:t>Overview</w:t>
      </w:r>
    </w:p>
    <w:p w14:paraId="3502580F" w14:textId="637FEE1D" w:rsidR="006A439B" w:rsidRPr="00187D90" w:rsidRDefault="006A439B" w:rsidP="00176FAA">
      <w:r w:rsidRPr="00187D90">
        <w:t>Energy supply adequacy is generally measured by the quantity and quality of fuel available for use at each power station.</w:t>
      </w:r>
    </w:p>
    <w:p w14:paraId="35F8F74A" w14:textId="03CE05B7" w:rsidR="006A439B" w:rsidRPr="00187D90" w:rsidRDefault="006A439B" w:rsidP="00176FAA">
      <w:r w:rsidRPr="00187D90">
        <w:t>An Alert level is defined as a case where available fuel supply falls below that quantity or quality required for operation at forecast load levels for the next 8 hours.</w:t>
      </w:r>
    </w:p>
    <w:p w14:paraId="2B33A26F" w14:textId="77777777" w:rsidR="006A439B" w:rsidRPr="00187D90" w:rsidRDefault="006A439B" w:rsidP="00176FAA">
      <w:r w:rsidRPr="00187D90">
        <w:t>Due to the complexity of arrangements required to deal with shortfalls in fuel supply, or departures from quality standards, it is necessary that there be a Preliminary Alert level where any contingency in the delivery and or storage systems for fuel supply has the potential to result in an Alert level being reached in the next 18 hours.</w:t>
      </w:r>
    </w:p>
    <w:p w14:paraId="76EB39EA" w14:textId="77777777" w:rsidR="006A439B" w:rsidRPr="00187D90" w:rsidRDefault="006A439B" w:rsidP="00176FAA">
      <w:r w:rsidRPr="00187D90">
        <w:t>Generators shall immediately notify the Power System Controller when a Preliminary Alert or Alert level is reached.</w:t>
      </w:r>
    </w:p>
    <w:p w14:paraId="3919ABB0" w14:textId="77777777" w:rsidR="006A439B" w:rsidRPr="00187D90" w:rsidRDefault="006A439B" w:rsidP="00176FAA">
      <w:r w:rsidRPr="00187D90">
        <w:t>Where more than one fuel source and/or fuel type is available each source/type should be monitored and subject to the Alert level process.</w:t>
      </w:r>
    </w:p>
    <w:p w14:paraId="28DC4526" w14:textId="5F8D3A8E" w:rsidR="006A439B" w:rsidRPr="00187D90" w:rsidRDefault="006A439B" w:rsidP="00176FAA">
      <w:r w:rsidRPr="00187D90">
        <w:t>When the P</w:t>
      </w:r>
      <w:r w:rsidR="00C215D5">
        <w:t xml:space="preserve">ower </w:t>
      </w:r>
      <w:r w:rsidRPr="00187D90">
        <w:t>S</w:t>
      </w:r>
      <w:r w:rsidR="00C215D5">
        <w:t xml:space="preserve">ystem </w:t>
      </w:r>
      <w:r w:rsidRPr="00187D90">
        <w:t>C</w:t>
      </w:r>
      <w:r w:rsidR="00C215D5">
        <w:t>ontroller</w:t>
      </w:r>
      <w:r w:rsidRPr="00187D90">
        <w:t xml:space="preserve"> has been notified of a fuel adequacy alert the P</w:t>
      </w:r>
      <w:r w:rsidR="00C215D5">
        <w:t xml:space="preserve">ower </w:t>
      </w:r>
      <w:r w:rsidRPr="00187D90">
        <w:t>S</w:t>
      </w:r>
      <w:r w:rsidR="00C215D5">
        <w:t xml:space="preserve">ystem </w:t>
      </w:r>
      <w:r w:rsidRPr="00187D90">
        <w:t>C</w:t>
      </w:r>
      <w:r w:rsidR="00C215D5">
        <w:t>ontroller</w:t>
      </w:r>
      <w:r w:rsidRPr="00187D90">
        <w:t xml:space="preserve"> may then deem that the partial or complete loss of the </w:t>
      </w:r>
      <w:r w:rsidR="00C215D5">
        <w:t>generating system</w:t>
      </w:r>
      <w:r w:rsidRPr="00187D90">
        <w:t xml:space="preserve"> is a credible contingency. The P</w:t>
      </w:r>
      <w:r w:rsidR="00C215D5">
        <w:t xml:space="preserve">ower </w:t>
      </w:r>
      <w:r w:rsidRPr="00187D90">
        <w:t>S</w:t>
      </w:r>
      <w:r w:rsidR="00C215D5">
        <w:t xml:space="preserve">ystem </w:t>
      </w:r>
      <w:r w:rsidRPr="00187D90">
        <w:t>C</w:t>
      </w:r>
      <w:r w:rsidR="00C215D5">
        <w:t>ontroller</w:t>
      </w:r>
      <w:r w:rsidRPr="00187D90">
        <w:t xml:space="preserve"> will communicate with </w:t>
      </w:r>
      <w:r w:rsidR="00C215D5">
        <w:t>affected participants</w:t>
      </w:r>
      <w:r w:rsidRPr="00187D90">
        <w:t xml:space="preserve"> and may take measures to mitigate this risk; these measures may include making </w:t>
      </w:r>
      <w:r w:rsidR="00C215D5">
        <w:t>d</w:t>
      </w:r>
      <w:r w:rsidRPr="00187D90">
        <w:t>irections as provided for by the SCTC.</w:t>
      </w:r>
    </w:p>
    <w:p w14:paraId="72F5C345" w14:textId="2AA05991" w:rsidR="006925D0" w:rsidRDefault="006925D0">
      <w:pPr>
        <w:spacing w:before="0" w:after="160" w:line="259" w:lineRule="auto"/>
      </w:pPr>
      <w:r>
        <w:br w:type="page"/>
      </w:r>
    </w:p>
    <w:p w14:paraId="1691CB0C" w14:textId="3FCD1F2A" w:rsidR="00347E0E" w:rsidRPr="00347E0E" w:rsidRDefault="00347E0E">
      <w:pPr>
        <w:pStyle w:val="Heading2"/>
        <w:numPr>
          <w:ilvl w:val="1"/>
          <w:numId w:val="6"/>
        </w:numPr>
        <w:jc w:val="both"/>
      </w:pPr>
      <w:bookmarkStart w:id="26" w:name="_Ref194072316"/>
      <w:bookmarkStart w:id="27" w:name="_Ref194072332"/>
      <w:bookmarkStart w:id="28" w:name="_Toc200978727"/>
      <w:r>
        <w:lastRenderedPageBreak/>
        <w:t>Standby Reserve</w:t>
      </w:r>
      <w:bookmarkEnd w:id="26"/>
      <w:bookmarkEnd w:id="27"/>
      <w:bookmarkEnd w:id="28"/>
    </w:p>
    <w:p w14:paraId="102A2BF8" w14:textId="098BFD24" w:rsidR="00BB32B3" w:rsidRDefault="00BB32B3">
      <w:pPr>
        <w:pStyle w:val="Heading3"/>
        <w:numPr>
          <w:ilvl w:val="2"/>
          <w:numId w:val="6"/>
        </w:numPr>
      </w:pPr>
      <w:r>
        <w:t>Overview</w:t>
      </w:r>
    </w:p>
    <w:p w14:paraId="440F1302" w14:textId="218BEDB0" w:rsidR="00D422B4" w:rsidRPr="00187D90" w:rsidRDefault="00D422B4" w:rsidP="00176FAA">
      <w:r w:rsidRPr="00187D90">
        <w:t>The Power System Controller will determine the required generation capacity of a power system according to the summation of:</w:t>
      </w:r>
    </w:p>
    <w:p w14:paraId="11591B21" w14:textId="77777777" w:rsidR="00D422B4" w:rsidRPr="00187D90" w:rsidRDefault="00D422B4" w:rsidP="00176FAA">
      <w:pPr>
        <w:pStyle w:val="ListBullet"/>
      </w:pPr>
      <w:r w:rsidRPr="00187D90">
        <w:t>the actual or forecasted load of the power system,</w:t>
      </w:r>
    </w:p>
    <w:p w14:paraId="22728DF1" w14:textId="77777777" w:rsidR="00D422B4" w:rsidRPr="00187D90" w:rsidRDefault="00D422B4" w:rsidP="00176FAA">
      <w:pPr>
        <w:pStyle w:val="ListBullet"/>
      </w:pPr>
      <w:r w:rsidRPr="00187D90">
        <w:t xml:space="preserve">the required spinning reserve or </w:t>
      </w:r>
      <w:r>
        <w:t>C-</w:t>
      </w:r>
      <w:r w:rsidRPr="00187D90">
        <w:t>FCAS raise of the power system, and</w:t>
      </w:r>
    </w:p>
    <w:p w14:paraId="1FBC1EEF" w14:textId="77777777" w:rsidR="00D422B4" w:rsidRPr="00187D90" w:rsidRDefault="00D422B4" w:rsidP="00176FAA">
      <w:pPr>
        <w:pStyle w:val="ListBullet"/>
      </w:pPr>
      <w:r w:rsidRPr="00187D90">
        <w:t xml:space="preserve">the capacity at risk from a credible </w:t>
      </w:r>
      <w:r>
        <w:t xml:space="preserve">or protected </w:t>
      </w:r>
      <w:r w:rsidRPr="00187D90">
        <w:t xml:space="preserve">contingency event. </w:t>
      </w:r>
    </w:p>
    <w:p w14:paraId="0EFB7C23" w14:textId="77777777" w:rsidR="00D422B4" w:rsidRDefault="00D422B4" w:rsidP="00176FAA">
      <w:r w:rsidRPr="00187D90">
        <w:t>The Power System Controller will declare a Lack of Standby Generation (LOS) condition when the available generation plant capacity is below the calculated required generation capacity.</w:t>
      </w:r>
      <w:r>
        <w:t xml:space="preserve"> </w:t>
      </w:r>
      <w:r w:rsidRPr="00187D90">
        <w:t>LOS Conditions will be classified according to the considered actual or expected severity of generation shortfall.</w:t>
      </w:r>
    </w:p>
    <w:p w14:paraId="60D5FEDD" w14:textId="3944F75B" w:rsidR="00D422B4" w:rsidRDefault="00D422B4" w:rsidP="00176FAA">
      <w:r>
        <w:t xml:space="preserve">Breach of the </w:t>
      </w:r>
      <w:r w:rsidRPr="000C6D97">
        <w:rPr>
          <w:i/>
        </w:rPr>
        <w:t>technical envelope</w:t>
      </w:r>
      <w:r>
        <w:t xml:space="preserve"> as indicated in the LOS conditions below, would include insufficient post contingent inertia to meet the requirements set out in Section </w:t>
      </w:r>
      <w:r w:rsidR="00BE2CD2">
        <w:fldChar w:fldCharType="begin"/>
      </w:r>
      <w:r w:rsidR="00BE2CD2">
        <w:instrText xml:space="preserve"> REF _Ref194070170 \r \h </w:instrText>
      </w:r>
      <w:r w:rsidR="00176FAA">
        <w:instrText xml:space="preserve"> \* MERGEFORMAT </w:instrText>
      </w:r>
      <w:r w:rsidR="00BE2CD2">
        <w:fldChar w:fldCharType="separate"/>
      </w:r>
      <w:r w:rsidR="00BE2CD2">
        <w:t>3.3</w:t>
      </w:r>
      <w:r w:rsidR="00BE2CD2">
        <w:fldChar w:fldCharType="end"/>
      </w:r>
      <w:r>
        <w:t xml:space="preserve"> </w:t>
      </w:r>
      <w:r w:rsidR="00BE2CD2">
        <w:t>(</w:t>
      </w:r>
      <w:r w:rsidR="00BE2CD2">
        <w:fldChar w:fldCharType="begin"/>
      </w:r>
      <w:r w:rsidR="00BE2CD2">
        <w:instrText xml:space="preserve"> REF _Ref194070191 \h </w:instrText>
      </w:r>
      <w:r w:rsidR="00176FAA">
        <w:instrText xml:space="preserve"> \* MERGEFORMAT </w:instrText>
      </w:r>
      <w:r w:rsidR="00BE2CD2">
        <w:fldChar w:fldCharType="separate"/>
      </w:r>
      <w:r w:rsidR="00BE2CD2">
        <w:t>Inertia – Frequency Control Ancillary Service (I-FCAS)</w:t>
      </w:r>
      <w:r w:rsidR="00BE2CD2">
        <w:fldChar w:fldCharType="end"/>
      </w:r>
      <w:r>
        <w:t>). The Power System Controller will assess LOS levels with regards to inertia in addition to generation base capacity as outlined above (when the Inertia Frequency Control Ancillary Service is implemented on a regional basis).</w:t>
      </w:r>
    </w:p>
    <w:p w14:paraId="0C9F4E50" w14:textId="77777777" w:rsidR="00D422B4" w:rsidRPr="00187D90" w:rsidRDefault="00D422B4">
      <w:pPr>
        <w:pStyle w:val="Heading3"/>
        <w:numPr>
          <w:ilvl w:val="2"/>
          <w:numId w:val="6"/>
        </w:numPr>
        <w:jc w:val="both"/>
      </w:pPr>
      <w:r w:rsidRPr="00187D90">
        <w:t>LOS1 Condition</w:t>
      </w:r>
    </w:p>
    <w:p w14:paraId="568C075D" w14:textId="77777777" w:rsidR="00D422B4" w:rsidRPr="00187D90" w:rsidRDefault="00D422B4" w:rsidP="00176FAA">
      <w:r w:rsidRPr="00187D90">
        <w:t xml:space="preserve">LOS1 is declared when the occurrence of a </w:t>
      </w:r>
      <w:r>
        <w:t>protected</w:t>
      </w:r>
      <w:r w:rsidRPr="00187D90">
        <w:t xml:space="preserve"> contingency event involving the loss of the largest available generation node in the power system will result in the power system operating outside the </w:t>
      </w:r>
      <w:r w:rsidRPr="000C6D97">
        <w:rPr>
          <w:i/>
        </w:rPr>
        <w:t>technical envelope</w:t>
      </w:r>
      <w:r w:rsidRPr="00187D90">
        <w:t>.</w:t>
      </w:r>
    </w:p>
    <w:p w14:paraId="55034C62" w14:textId="77777777" w:rsidR="00D422B4" w:rsidRPr="00187D90" w:rsidRDefault="00D422B4">
      <w:pPr>
        <w:pStyle w:val="Heading3"/>
        <w:numPr>
          <w:ilvl w:val="2"/>
          <w:numId w:val="6"/>
        </w:numPr>
        <w:jc w:val="both"/>
      </w:pPr>
      <w:r w:rsidRPr="00187D90">
        <w:t>LOS2 Condition</w:t>
      </w:r>
    </w:p>
    <w:p w14:paraId="7A961E05" w14:textId="77777777" w:rsidR="00D422B4" w:rsidRPr="00187D90" w:rsidRDefault="00D422B4" w:rsidP="00176FAA">
      <w:r w:rsidRPr="00187D90">
        <w:t xml:space="preserve">LOS2 is declared when the occurrence of a single credible contingency event involving the loss of the largest generation unit available in the power system, will result in the power system operating outside the </w:t>
      </w:r>
      <w:r w:rsidRPr="000C6D97">
        <w:rPr>
          <w:i/>
        </w:rPr>
        <w:t>technical envelope</w:t>
      </w:r>
      <w:r w:rsidRPr="00187D90">
        <w:t>.</w:t>
      </w:r>
    </w:p>
    <w:p w14:paraId="6C0A9E86" w14:textId="77777777" w:rsidR="00D422B4" w:rsidRPr="00187D90" w:rsidRDefault="00D422B4" w:rsidP="00176FAA">
      <w:r w:rsidRPr="00187D90">
        <w:t>In determining the largest available generation unit, the effective load of an online combined cycle unit is deemed to be the load of the open cycle unit plus the inferred load derived from its associated HRSG.</w:t>
      </w:r>
    </w:p>
    <w:p w14:paraId="6E706C7E" w14:textId="77777777" w:rsidR="00D422B4" w:rsidRPr="00187D90" w:rsidRDefault="00D422B4">
      <w:pPr>
        <w:pStyle w:val="Heading3"/>
        <w:numPr>
          <w:ilvl w:val="2"/>
          <w:numId w:val="6"/>
        </w:numPr>
        <w:jc w:val="both"/>
      </w:pPr>
      <w:r w:rsidRPr="00187D90">
        <w:t>LOS3 Condition</w:t>
      </w:r>
    </w:p>
    <w:p w14:paraId="69FF1AAD" w14:textId="77777777" w:rsidR="00D422B4" w:rsidRPr="00187D90" w:rsidRDefault="00D422B4" w:rsidP="00176FAA">
      <w:r w:rsidRPr="00187D90">
        <w:t xml:space="preserve">LOS3 is declared when the power system is operating outside of the </w:t>
      </w:r>
      <w:r w:rsidRPr="000C6D97">
        <w:rPr>
          <w:i/>
        </w:rPr>
        <w:t>technical envelope</w:t>
      </w:r>
      <w:r w:rsidRPr="00187D90">
        <w:t xml:space="preserve">, the minimum spinning reserve or </w:t>
      </w:r>
      <w:r>
        <w:t>C-</w:t>
      </w:r>
      <w:r w:rsidRPr="00187D90">
        <w:t>FCAS raise has been breached and/or the Power System Controller is implementing measures to maintain system security.</w:t>
      </w:r>
    </w:p>
    <w:p w14:paraId="7AAF5741" w14:textId="77777777" w:rsidR="00D422B4" w:rsidRPr="00187D90" w:rsidRDefault="00D422B4">
      <w:pPr>
        <w:pStyle w:val="Heading3"/>
        <w:numPr>
          <w:ilvl w:val="2"/>
          <w:numId w:val="6"/>
        </w:numPr>
        <w:jc w:val="both"/>
      </w:pPr>
      <w:r w:rsidRPr="00187D90">
        <w:t>LOS Margins</w:t>
      </w:r>
    </w:p>
    <w:p w14:paraId="1338E492" w14:textId="0C53B856" w:rsidR="00D422B4" w:rsidRDefault="00D422B4" w:rsidP="00176FAA">
      <w:r w:rsidRPr="00187D90">
        <w:t>LOS Margins set the boundaries for determining and declaring when the power system is in any of the three LOS Conditions. The following figure provides the formulae the Power System Controller will utilise to calculate the three LOS margins, and illustrates the application of the LOS Margins to determine LOS Conditions</w:t>
      </w:r>
      <w:r>
        <w:t>.</w:t>
      </w:r>
    </w:p>
    <w:p w14:paraId="5CFC0303" w14:textId="77777777" w:rsidR="00D422B4" w:rsidRDefault="00D422B4" w:rsidP="00E16BE1">
      <w:pPr>
        <w:spacing w:before="0" w:after="160" w:line="259" w:lineRule="auto"/>
        <w:jc w:val="both"/>
      </w:pPr>
    </w:p>
    <w:p w14:paraId="5BDF3F52" w14:textId="77777777" w:rsidR="00D422B4" w:rsidRDefault="00D422B4" w:rsidP="00E16BE1">
      <w:pPr>
        <w:spacing w:before="0" w:after="160" w:line="259" w:lineRule="auto"/>
        <w:jc w:val="both"/>
        <w:sectPr w:rsidR="00D422B4" w:rsidSect="00EE29B0">
          <w:footerReference w:type="default" r:id="rId16"/>
          <w:footerReference w:type="first" r:id="rId17"/>
          <w:pgSz w:w="11906" w:h="16838" w:code="9"/>
          <w:pgMar w:top="1134" w:right="1134" w:bottom="1134" w:left="1134" w:header="1701" w:footer="709" w:gutter="0"/>
          <w:cols w:space="708"/>
          <w:titlePg/>
          <w:docGrid w:linePitch="360"/>
        </w:sectPr>
      </w:pPr>
    </w:p>
    <w:p w14:paraId="3E41026C" w14:textId="77777777" w:rsidR="00D422B4" w:rsidRDefault="00D422B4" w:rsidP="00E16BE1">
      <w:pPr>
        <w:spacing w:before="0" w:after="160" w:line="259" w:lineRule="auto"/>
        <w:jc w:val="both"/>
      </w:pPr>
    </w:p>
    <w:p w14:paraId="26D0A173" w14:textId="40AA1CFE" w:rsidR="00D422B4" w:rsidRDefault="00D422B4" w:rsidP="00E16BE1">
      <w:pPr>
        <w:spacing w:before="0" w:after="160" w:line="259" w:lineRule="auto"/>
        <w:jc w:val="center"/>
      </w:pPr>
      <w:r>
        <w:rPr>
          <w:noProof/>
        </w:rPr>
        <w:drawing>
          <wp:inline distT="0" distB="0" distL="0" distR="0" wp14:anchorId="59270E52" wp14:editId="1DCC6704">
            <wp:extent cx="9251950" cy="4598164"/>
            <wp:effectExtent l="19050" t="19050" r="2540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251950" cy="4598164"/>
                    </a:xfrm>
                    <a:prstGeom prst="rect">
                      <a:avLst/>
                    </a:prstGeom>
                    <a:noFill/>
                    <a:ln w="6350" cmpd="sng">
                      <a:solidFill>
                        <a:srgbClr val="000000"/>
                      </a:solidFill>
                      <a:miter lim="800000"/>
                      <a:headEnd/>
                      <a:tailEnd/>
                    </a:ln>
                    <a:effectLst/>
                  </pic:spPr>
                </pic:pic>
              </a:graphicData>
            </a:graphic>
          </wp:inline>
        </w:drawing>
      </w:r>
    </w:p>
    <w:p w14:paraId="606BD759" w14:textId="4622DA11" w:rsidR="00D422B4" w:rsidRPr="00D422B4" w:rsidRDefault="00D422B4" w:rsidP="00E16BE1">
      <w:pPr>
        <w:tabs>
          <w:tab w:val="left" w:pos="13110"/>
        </w:tabs>
        <w:jc w:val="both"/>
      </w:pPr>
    </w:p>
    <w:p w14:paraId="16FA50A9" w14:textId="77777777" w:rsidR="00D422B4" w:rsidRDefault="00D422B4" w:rsidP="00E16BE1">
      <w:pPr>
        <w:jc w:val="both"/>
      </w:pPr>
    </w:p>
    <w:p w14:paraId="67C40E06" w14:textId="77777777" w:rsidR="00D422B4" w:rsidRPr="00D422B4" w:rsidRDefault="00D422B4" w:rsidP="00E16BE1">
      <w:pPr>
        <w:jc w:val="both"/>
        <w:sectPr w:rsidR="00D422B4" w:rsidRPr="00D422B4" w:rsidSect="00BA53D8">
          <w:pgSz w:w="16838" w:h="11906" w:orient="landscape" w:code="9"/>
          <w:pgMar w:top="1134" w:right="1134" w:bottom="1134" w:left="1134" w:header="1701" w:footer="709" w:gutter="0"/>
          <w:cols w:space="708"/>
          <w:docGrid w:linePitch="360"/>
        </w:sectPr>
      </w:pPr>
    </w:p>
    <w:p w14:paraId="5C4829D4" w14:textId="2C508430" w:rsidR="0047741C" w:rsidRDefault="00347E0E">
      <w:pPr>
        <w:pStyle w:val="Heading2"/>
        <w:numPr>
          <w:ilvl w:val="1"/>
          <w:numId w:val="6"/>
        </w:numPr>
        <w:jc w:val="both"/>
      </w:pPr>
      <w:bookmarkStart w:id="29" w:name="_Toc200978728"/>
      <w:r>
        <w:lastRenderedPageBreak/>
        <w:t>System Stability</w:t>
      </w:r>
      <w:bookmarkEnd w:id="29"/>
    </w:p>
    <w:p w14:paraId="7F343A44" w14:textId="103F8C5F" w:rsidR="00BB32B3" w:rsidRDefault="00BB32B3">
      <w:pPr>
        <w:pStyle w:val="Heading3"/>
        <w:numPr>
          <w:ilvl w:val="2"/>
          <w:numId w:val="6"/>
        </w:numPr>
      </w:pPr>
      <w:r>
        <w:t>Overview</w:t>
      </w:r>
    </w:p>
    <w:p w14:paraId="5FE62326" w14:textId="3D018ABD" w:rsidR="00D422B4" w:rsidRPr="00187D90" w:rsidRDefault="00D422B4" w:rsidP="00176FAA">
      <w:r w:rsidRPr="00187D90">
        <w:t>Any equipment identified as causing Voltage instability or Frequency instability event may be disconnected as directed by the Power System Controller or directed to undertake rectification actions to ensure such an event is not caused in future.</w:t>
      </w:r>
    </w:p>
    <w:p w14:paraId="1ADF536E" w14:textId="359C1D5F" w:rsidR="00D422B4" w:rsidRPr="00187D90" w:rsidRDefault="00D422B4">
      <w:pPr>
        <w:pStyle w:val="Heading3"/>
        <w:numPr>
          <w:ilvl w:val="2"/>
          <w:numId w:val="6"/>
        </w:numPr>
        <w:jc w:val="both"/>
      </w:pPr>
      <w:r w:rsidRPr="00187D90">
        <w:t>Definition</w:t>
      </w:r>
    </w:p>
    <w:p w14:paraId="049068A6" w14:textId="44D1F622" w:rsidR="00D422B4" w:rsidRDefault="00452898" w:rsidP="00176FAA">
      <w:r w:rsidRPr="00187D90">
        <w:t>The AEMO Power System Stability Guidelines definitions of stability</w:t>
      </w:r>
      <w:r>
        <w:t xml:space="preserve"> as quoted below</w:t>
      </w:r>
      <w:r w:rsidRPr="00187D90">
        <w:t xml:space="preserve"> are used</w:t>
      </w:r>
      <w:r>
        <w:t xml:space="preserve"> by the Power System Controller to assess system stability</w:t>
      </w:r>
      <w:r>
        <w:rPr>
          <w:rStyle w:val="FootnoteReference"/>
        </w:rPr>
        <w:footnoteReference w:id="12"/>
      </w:r>
      <w:r>
        <w:t>.</w:t>
      </w:r>
    </w:p>
    <w:p w14:paraId="330B58EF" w14:textId="77777777" w:rsidR="00D422B4" w:rsidRDefault="00D422B4" w:rsidP="00E16BE1">
      <w:pPr>
        <w:pStyle w:val="Caption"/>
        <w:keepNext/>
        <w:jc w:val="both"/>
      </w:pPr>
      <w:r>
        <w:t xml:space="preserve">AEMO </w:t>
      </w:r>
      <w:r w:rsidRPr="00D63E56">
        <w:t>POWER SYSTEM STABILITY GUIDELINES</w:t>
      </w:r>
      <w:r>
        <w:t xml:space="preserve"> V1.0 Stability Definitions</w:t>
      </w:r>
    </w:p>
    <w:tbl>
      <w:tblPr>
        <w:tblStyle w:val="TableGrid"/>
        <w:tblW w:w="0" w:type="auto"/>
        <w:tblLook w:val="04A0" w:firstRow="1" w:lastRow="0" w:firstColumn="1" w:lastColumn="0" w:noHBand="0" w:noVBand="1"/>
      </w:tblPr>
      <w:tblGrid>
        <w:gridCol w:w="9628"/>
      </w:tblGrid>
      <w:tr w:rsidR="00D422B4" w14:paraId="3A5EDD34" w14:textId="77777777" w:rsidTr="00D422B4">
        <w:tc>
          <w:tcPr>
            <w:tcW w:w="9714" w:type="dxa"/>
          </w:tcPr>
          <w:p w14:paraId="555F9E3E" w14:textId="77777777" w:rsidR="00D422B4" w:rsidRPr="005F5906" w:rsidRDefault="00D422B4" w:rsidP="00E16BE1">
            <w:pPr>
              <w:autoSpaceDE w:val="0"/>
              <w:autoSpaceDN w:val="0"/>
              <w:adjustRightInd w:val="0"/>
              <w:spacing w:after="0"/>
              <w:jc w:val="both"/>
              <w:rPr>
                <w:rFonts w:ascii="Arial" w:hAnsi="Arial" w:cs="Arial"/>
                <w:b/>
                <w:bCs/>
                <w:sz w:val="24"/>
                <w:szCs w:val="24"/>
              </w:rPr>
            </w:pPr>
            <w:r w:rsidRPr="005F5906">
              <w:rPr>
                <w:rFonts w:ascii="Arial" w:hAnsi="Arial" w:cs="Arial"/>
                <w:b/>
                <w:bCs/>
                <w:sz w:val="24"/>
                <w:szCs w:val="24"/>
              </w:rPr>
              <w:t>1.4 Voltage stability</w:t>
            </w:r>
          </w:p>
          <w:p w14:paraId="50468D0F" w14:textId="77777777" w:rsidR="00D422B4" w:rsidRPr="005F5906" w:rsidRDefault="00D422B4" w:rsidP="00E16BE1">
            <w:pPr>
              <w:autoSpaceDE w:val="0"/>
              <w:autoSpaceDN w:val="0"/>
              <w:adjustRightInd w:val="0"/>
              <w:spacing w:after="0"/>
              <w:jc w:val="both"/>
              <w:rPr>
                <w:rFonts w:ascii="Arial" w:hAnsi="Arial" w:cs="Arial"/>
                <w:sz w:val="20"/>
                <w:szCs w:val="20"/>
              </w:rPr>
            </w:pPr>
            <w:r w:rsidRPr="005F5906">
              <w:rPr>
                <w:rFonts w:ascii="Arial" w:hAnsi="Arial" w:cs="Arial"/>
                <w:sz w:val="20"/>
                <w:szCs w:val="20"/>
              </w:rPr>
              <w:t>Voltage stability is the ability of the power system to maintain or recover voltage magnitudes to acceptable levels following a contingency event.</w:t>
            </w:r>
          </w:p>
          <w:p w14:paraId="7FA7BCF4" w14:textId="77777777" w:rsidR="00D422B4" w:rsidRPr="005F5906" w:rsidRDefault="00D422B4" w:rsidP="00E16BE1">
            <w:pPr>
              <w:autoSpaceDE w:val="0"/>
              <w:autoSpaceDN w:val="0"/>
              <w:adjustRightInd w:val="0"/>
              <w:spacing w:after="0"/>
              <w:jc w:val="both"/>
              <w:rPr>
                <w:rFonts w:ascii="Arial" w:hAnsi="Arial" w:cs="Arial"/>
                <w:sz w:val="20"/>
                <w:szCs w:val="20"/>
              </w:rPr>
            </w:pPr>
            <w:r w:rsidRPr="005F5906">
              <w:rPr>
                <w:rFonts w:ascii="Arial" w:hAnsi="Arial" w:cs="Arial"/>
                <w:sz w:val="20"/>
                <w:szCs w:val="20"/>
              </w:rPr>
              <w:t>Instability would result in voltage magnitudes in part of the power system exhibiting an uncontrolled sustained increase or decrease over time (a “run-away” condition) or sustained or undamped oscillatory behaviour. Voltage instability can occur rapidly (over seconds) or slowly (over minutes).</w:t>
            </w:r>
          </w:p>
          <w:p w14:paraId="2C54F8E9" w14:textId="77777777" w:rsidR="00D422B4" w:rsidRPr="005F5906" w:rsidRDefault="00D422B4" w:rsidP="00E16BE1">
            <w:pPr>
              <w:autoSpaceDE w:val="0"/>
              <w:autoSpaceDN w:val="0"/>
              <w:adjustRightInd w:val="0"/>
              <w:spacing w:after="0"/>
              <w:jc w:val="both"/>
              <w:rPr>
                <w:rFonts w:ascii="Arial" w:hAnsi="Arial" w:cs="Arial"/>
                <w:sz w:val="20"/>
                <w:szCs w:val="20"/>
              </w:rPr>
            </w:pPr>
          </w:p>
          <w:p w14:paraId="52DDC1BC" w14:textId="77777777" w:rsidR="00D422B4" w:rsidRPr="005F5906" w:rsidRDefault="00D422B4" w:rsidP="00E16BE1">
            <w:pPr>
              <w:autoSpaceDE w:val="0"/>
              <w:autoSpaceDN w:val="0"/>
              <w:adjustRightInd w:val="0"/>
              <w:spacing w:after="0"/>
              <w:jc w:val="both"/>
              <w:rPr>
                <w:rFonts w:ascii="Arial" w:hAnsi="Arial" w:cs="Arial"/>
                <w:b/>
                <w:bCs/>
                <w:sz w:val="24"/>
                <w:szCs w:val="24"/>
              </w:rPr>
            </w:pPr>
            <w:r w:rsidRPr="005F5906">
              <w:rPr>
                <w:rFonts w:ascii="Arial" w:hAnsi="Arial" w:cs="Arial"/>
                <w:b/>
                <w:bCs/>
                <w:sz w:val="24"/>
                <w:szCs w:val="24"/>
              </w:rPr>
              <w:t>1.5 Frequency stability</w:t>
            </w:r>
          </w:p>
          <w:p w14:paraId="205E20E4" w14:textId="77777777" w:rsidR="00D422B4" w:rsidRPr="005F5906" w:rsidRDefault="00D422B4" w:rsidP="00E16BE1">
            <w:pPr>
              <w:autoSpaceDE w:val="0"/>
              <w:autoSpaceDN w:val="0"/>
              <w:adjustRightInd w:val="0"/>
              <w:spacing w:after="0"/>
              <w:jc w:val="both"/>
              <w:rPr>
                <w:rFonts w:ascii="Arial" w:hAnsi="Arial" w:cs="Arial"/>
                <w:sz w:val="20"/>
                <w:szCs w:val="20"/>
              </w:rPr>
            </w:pPr>
            <w:r w:rsidRPr="005F5906">
              <w:rPr>
                <w:rFonts w:ascii="Arial" w:hAnsi="Arial" w:cs="Arial"/>
                <w:sz w:val="20"/>
                <w:szCs w:val="20"/>
              </w:rPr>
              <w:t>Frequency stability is the ability of a power system to maintain acceptable frequency following a contingency event. Typically, that contingency event causes an unbalance between generation and load in the power system. It depends on the ability of the power system to maintain or restore equilibrium between generation and load and recover the power system frequency to acceptable levels.</w:t>
            </w:r>
          </w:p>
          <w:p w14:paraId="398B91A3" w14:textId="77777777" w:rsidR="00D422B4" w:rsidRDefault="00D422B4" w:rsidP="00E16BE1">
            <w:pPr>
              <w:autoSpaceDE w:val="0"/>
              <w:autoSpaceDN w:val="0"/>
              <w:adjustRightInd w:val="0"/>
              <w:spacing w:after="0"/>
              <w:jc w:val="both"/>
            </w:pPr>
            <w:r w:rsidRPr="005F5906">
              <w:rPr>
                <w:rFonts w:ascii="Arial" w:hAnsi="Arial" w:cs="Arial"/>
                <w:sz w:val="20"/>
                <w:szCs w:val="20"/>
              </w:rPr>
              <w:t>Instability results in an uncontrolled sustained increase or decrease over time (a “run-away” condition) or sustained undamped oscillatory behaviour.</w:t>
            </w:r>
          </w:p>
        </w:tc>
      </w:tr>
    </w:tbl>
    <w:p w14:paraId="3F1E5937" w14:textId="411FA44C" w:rsidR="00D422B4" w:rsidRPr="00187D90" w:rsidRDefault="00D422B4">
      <w:pPr>
        <w:pStyle w:val="Heading3"/>
        <w:numPr>
          <w:ilvl w:val="2"/>
          <w:numId w:val="6"/>
        </w:numPr>
        <w:jc w:val="both"/>
      </w:pPr>
      <w:r w:rsidRPr="00187D90">
        <w:t>Determination</w:t>
      </w:r>
    </w:p>
    <w:p w14:paraId="2E2AE841" w14:textId="7234EE54" w:rsidR="00BB32B3" w:rsidRPr="005F5906" w:rsidRDefault="00BB32B3" w:rsidP="00176FAA">
      <w:r w:rsidRPr="005F5906">
        <w:t xml:space="preserve">Refer to Section </w:t>
      </w:r>
      <w:r w:rsidRPr="005F5906">
        <w:fldChar w:fldCharType="begin"/>
      </w:r>
      <w:r w:rsidRPr="005F5906">
        <w:instrText xml:space="preserve"> REF _Ref193981661 \r \h </w:instrText>
      </w:r>
      <w:r w:rsidR="005F5906" w:rsidRPr="005F5906">
        <w:instrText xml:space="preserve"> \* MERGEFORMAT </w:instrText>
      </w:r>
      <w:r w:rsidRPr="005F5906">
        <w:fldChar w:fldCharType="separate"/>
      </w:r>
      <w:r w:rsidRPr="005F5906">
        <w:t>3.1</w:t>
      </w:r>
      <w:r w:rsidRPr="005F5906">
        <w:fldChar w:fldCharType="end"/>
      </w:r>
      <w:r w:rsidRPr="005F5906">
        <w:t xml:space="preserve"> (</w:t>
      </w:r>
      <w:r w:rsidR="00BE2CD2">
        <w:fldChar w:fldCharType="begin"/>
      </w:r>
      <w:r w:rsidR="00BE2CD2">
        <w:instrText xml:space="preserve"> REF _Ref194070278 \h </w:instrText>
      </w:r>
      <w:r w:rsidR="00176FAA">
        <w:instrText xml:space="preserve"> \* MERGEFORMAT </w:instrText>
      </w:r>
      <w:r w:rsidR="00BE2CD2">
        <w:fldChar w:fldCharType="separate"/>
      </w:r>
      <w:r w:rsidR="00BE2CD2">
        <w:t>Operational Application of Frequency Operating Standards</w:t>
      </w:r>
      <w:r w:rsidR="00BE2CD2">
        <w:fldChar w:fldCharType="end"/>
      </w:r>
      <w:r w:rsidRPr="005F5906">
        <w:t>) of this guideline for frequency ranges.</w:t>
      </w:r>
    </w:p>
    <w:p w14:paraId="7C9CF1C6" w14:textId="77777777" w:rsidR="00D422B4" w:rsidRDefault="00D422B4" w:rsidP="00E16BE1">
      <w:pPr>
        <w:jc w:val="both"/>
      </w:pPr>
    </w:p>
    <w:p w14:paraId="0A81A8C2" w14:textId="00701A2D" w:rsidR="00D422B4" w:rsidRDefault="00D422B4" w:rsidP="00E16BE1">
      <w:pPr>
        <w:spacing w:before="0" w:after="160" w:line="259" w:lineRule="auto"/>
        <w:jc w:val="both"/>
      </w:pPr>
      <w:r>
        <w:br w:type="page"/>
      </w:r>
    </w:p>
    <w:p w14:paraId="2445719D" w14:textId="25A681EF" w:rsidR="00C01491" w:rsidRDefault="00C01491">
      <w:pPr>
        <w:pStyle w:val="Heading1"/>
        <w:numPr>
          <w:ilvl w:val="0"/>
          <w:numId w:val="6"/>
        </w:numPr>
        <w:jc w:val="both"/>
      </w:pPr>
      <w:bookmarkStart w:id="30" w:name="_Toc200978729"/>
      <w:r>
        <w:lastRenderedPageBreak/>
        <w:t>Guidelines for System Voltage</w:t>
      </w:r>
      <w:bookmarkEnd w:id="30"/>
      <w:r>
        <w:t xml:space="preserve"> </w:t>
      </w:r>
    </w:p>
    <w:p w14:paraId="7F25C7A7" w14:textId="27EC0340" w:rsidR="00347E0E" w:rsidRDefault="00347E0E">
      <w:pPr>
        <w:pStyle w:val="Heading2"/>
        <w:numPr>
          <w:ilvl w:val="1"/>
          <w:numId w:val="6"/>
        </w:numPr>
        <w:jc w:val="both"/>
      </w:pPr>
      <w:bookmarkStart w:id="31" w:name="_Toc200978730"/>
      <w:r>
        <w:t>Voltage Levels</w:t>
      </w:r>
      <w:bookmarkEnd w:id="31"/>
    </w:p>
    <w:p w14:paraId="015690E8" w14:textId="1039F6DD" w:rsidR="00BB32B3" w:rsidRDefault="00BB32B3">
      <w:pPr>
        <w:pStyle w:val="Heading3"/>
        <w:numPr>
          <w:ilvl w:val="2"/>
          <w:numId w:val="6"/>
        </w:numPr>
      </w:pPr>
      <w:r>
        <w:t>Overview</w:t>
      </w:r>
    </w:p>
    <w:p w14:paraId="522437FB" w14:textId="787CCEAA" w:rsidR="00D422B4" w:rsidRPr="00187D90" w:rsidRDefault="00D422B4" w:rsidP="009770B4">
      <w:r w:rsidRPr="00187D90">
        <w:t>System Voltage is a distributed</w:t>
      </w:r>
      <w:r w:rsidR="00051DB0">
        <w:t>,</w:t>
      </w:r>
      <w:r w:rsidRPr="00187D90">
        <w:t xml:space="preserve"> </w:t>
      </w:r>
      <w:r w:rsidR="00051DB0">
        <w:t xml:space="preserve">locationally specific </w:t>
      </w:r>
      <w:r w:rsidRPr="00187D90">
        <w:t xml:space="preserve">phenomenon, and its limits are defined in various Acts, Regulations, Codes and Standards. </w:t>
      </w:r>
    </w:p>
    <w:p w14:paraId="52847F22" w14:textId="77777777" w:rsidR="00D422B4" w:rsidRPr="00187D90" w:rsidRDefault="00D422B4" w:rsidP="009770B4">
      <w:r w:rsidRPr="00187D90">
        <w:t>The Network Technical Code requires that all plant be designed to operate with minimum and maximum steady state voltages to 90% and 110% of nominal design voltage respectively, unless specifically designed and approved. Generally, contestable customers are expected to design their plant to accept voltage levels of +/- 5% of nominal voltage.</w:t>
      </w:r>
    </w:p>
    <w:p w14:paraId="400E2B38" w14:textId="77777777" w:rsidR="00D422B4" w:rsidRPr="00187D90" w:rsidRDefault="00D422B4" w:rsidP="009770B4">
      <w:r w:rsidRPr="00187D90">
        <w:t>The Network Technical Code also defines:</w:t>
      </w:r>
    </w:p>
    <w:p w14:paraId="7A9CE473" w14:textId="77777777" w:rsidR="00D422B4" w:rsidRPr="00187D90" w:rsidRDefault="00D422B4" w:rsidP="009770B4">
      <w:pPr>
        <w:pStyle w:val="ListBullet"/>
      </w:pPr>
      <w:r w:rsidRPr="00187D90">
        <w:t xml:space="preserve">Maximum voltage perturbation for a routine switching step (excluding de-energising) +/- 3.7% nominal voltage before reactive control responses and </w:t>
      </w:r>
    </w:p>
    <w:p w14:paraId="6FF4F933" w14:textId="77777777" w:rsidR="00D422B4" w:rsidRPr="00187D90" w:rsidRDefault="00D422B4" w:rsidP="009770B4">
      <w:pPr>
        <w:pStyle w:val="ListBullet"/>
      </w:pPr>
      <w:r w:rsidRPr="00187D90">
        <w:t>Maximum voltage perturbation for an infrequent switching step (excluding de-energising) +/- 6% nominal voltage before reactive control responses.</w:t>
      </w:r>
    </w:p>
    <w:p w14:paraId="2409093F" w14:textId="092332CD" w:rsidR="00D422B4" w:rsidRPr="00187D90" w:rsidRDefault="00D422B4" w:rsidP="009770B4">
      <w:r w:rsidRPr="00187D90">
        <w:t>System Voltage Reduction is a credible means of reducing load under emergency conditions, but has the impact that customers at feeder extremities may suffer voltages</w:t>
      </w:r>
      <w:r w:rsidR="00BE2CD2">
        <w:t xml:space="preserve"> outside of nominal range</w:t>
      </w:r>
      <w:r w:rsidRPr="00187D90">
        <w:t>. Only the Power System Controller approves Voltage Reduction strategies.</w:t>
      </w:r>
    </w:p>
    <w:p w14:paraId="09B48923" w14:textId="77777777" w:rsidR="00D422B4" w:rsidRPr="00187D90" w:rsidRDefault="00D422B4">
      <w:pPr>
        <w:pStyle w:val="Heading3"/>
        <w:numPr>
          <w:ilvl w:val="2"/>
          <w:numId w:val="6"/>
        </w:numPr>
        <w:jc w:val="both"/>
      </w:pPr>
      <w:r w:rsidRPr="00187D90">
        <w:t>Regional Application</w:t>
      </w:r>
    </w:p>
    <w:p w14:paraId="6DFDAF9F" w14:textId="77777777" w:rsidR="00D422B4" w:rsidRPr="00187D90" w:rsidRDefault="00D422B4" w:rsidP="009770B4">
      <w:r w:rsidRPr="00187D90">
        <w:t xml:space="preserve">Normal voltage control limits for all regulated voltage nodes regulated by OLTC transformers shall be +/-1.5% of a specifically defined nodal voltage value. </w:t>
      </w:r>
    </w:p>
    <w:p w14:paraId="38475189" w14:textId="77777777" w:rsidR="00D422B4" w:rsidRPr="00187D90" w:rsidRDefault="00D422B4" w:rsidP="009770B4">
      <w:r w:rsidRPr="00187D90">
        <w:t>LDC (Line Drop Compensation) usually provides benefits for very long feeders with relatively large loads at the ends of the feeders. Typically, fixed value (no LDC) regulated voltage set-points are set slightly higher than nominal to allow for voltage drop at the ends of the feeders. The latter type is in most common use in PWC.</w:t>
      </w:r>
    </w:p>
    <w:p w14:paraId="230FC877" w14:textId="77777777" w:rsidR="00D422B4" w:rsidRPr="00187D90" w:rsidRDefault="00D422B4" w:rsidP="009770B4">
      <w:r w:rsidRPr="00187D90">
        <w:t>Control balance points are as follows:</w:t>
      </w:r>
    </w:p>
    <w:tbl>
      <w:tblPr>
        <w:tblStyle w:val="PowerWater"/>
        <w:tblW w:w="790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2649"/>
        <w:gridCol w:w="2835"/>
        <w:gridCol w:w="2421"/>
      </w:tblGrid>
      <w:tr w:rsidR="00D422B4" w:rsidRPr="00121216" w14:paraId="47FF5D2C" w14:textId="77777777" w:rsidTr="009770B4">
        <w:trPr>
          <w:cnfStyle w:val="100000000000" w:firstRow="1" w:lastRow="0" w:firstColumn="0" w:lastColumn="0" w:oddVBand="0" w:evenVBand="0" w:oddHBand="0" w:evenHBand="0" w:firstRowFirstColumn="0" w:firstRowLastColumn="0" w:lastRowFirstColumn="0" w:lastRowLastColumn="0"/>
          <w:trHeight w:val="495"/>
          <w:jc w:val="center"/>
        </w:trPr>
        <w:tc>
          <w:tcPr>
            <w:cnfStyle w:val="001000000000" w:firstRow="0" w:lastRow="0" w:firstColumn="1" w:lastColumn="0" w:oddVBand="0" w:evenVBand="0" w:oddHBand="0" w:evenHBand="0" w:firstRowFirstColumn="0" w:firstRowLastColumn="0" w:lastRowFirstColumn="0" w:lastRowLastColumn="0"/>
            <w:tcW w:w="2649" w:type="dxa"/>
            <w:tcBorders>
              <w:bottom w:val="single" w:sz="18" w:space="0" w:color="BFBFBF" w:themeColor="background1" w:themeShade="BF"/>
            </w:tcBorders>
            <w:vAlign w:val="center"/>
          </w:tcPr>
          <w:p w14:paraId="689D0652" w14:textId="03900D2D" w:rsidR="00D422B4" w:rsidRPr="00121216" w:rsidRDefault="009770B4" w:rsidP="009770B4">
            <w:pPr>
              <w:spacing w:before="0" w:after="0"/>
              <w:jc w:val="center"/>
              <w:rPr>
                <w:sz w:val="18"/>
                <w:szCs w:val="18"/>
              </w:rPr>
            </w:pPr>
            <w:r w:rsidRPr="00121216">
              <w:rPr>
                <w:sz w:val="18"/>
                <w:szCs w:val="18"/>
              </w:rPr>
              <w:t>NOMINAL VOLTAGE</w:t>
            </w:r>
          </w:p>
        </w:tc>
        <w:tc>
          <w:tcPr>
            <w:tcW w:w="2835" w:type="dxa"/>
            <w:tcBorders>
              <w:bottom w:val="single" w:sz="18" w:space="0" w:color="BFBFBF" w:themeColor="background1" w:themeShade="BF"/>
            </w:tcBorders>
            <w:vAlign w:val="center"/>
          </w:tcPr>
          <w:p w14:paraId="6B087405" w14:textId="2D314CC4" w:rsidR="00D422B4" w:rsidRPr="00121216" w:rsidRDefault="009770B4" w:rsidP="009770B4">
            <w:pPr>
              <w:spacing w:before="0" w:after="0"/>
              <w:jc w:val="center"/>
              <w:cnfStyle w:val="100000000000" w:firstRow="1" w:lastRow="0" w:firstColumn="0" w:lastColumn="0" w:oddVBand="0" w:evenVBand="0" w:oddHBand="0" w:evenHBand="0" w:firstRowFirstColumn="0" w:firstRowLastColumn="0" w:lastRowFirstColumn="0" w:lastRowLastColumn="0"/>
              <w:rPr>
                <w:sz w:val="18"/>
                <w:szCs w:val="18"/>
              </w:rPr>
            </w:pPr>
            <w:r w:rsidRPr="00121216">
              <w:rPr>
                <w:sz w:val="18"/>
                <w:szCs w:val="18"/>
              </w:rPr>
              <w:t>TYPICAL VOLTAGE SETPOINT</w:t>
            </w:r>
          </w:p>
        </w:tc>
        <w:tc>
          <w:tcPr>
            <w:tcW w:w="2421" w:type="dxa"/>
            <w:tcBorders>
              <w:bottom w:val="single" w:sz="18" w:space="0" w:color="BFBFBF" w:themeColor="background1" w:themeShade="BF"/>
            </w:tcBorders>
            <w:vAlign w:val="center"/>
          </w:tcPr>
          <w:p w14:paraId="3E57C3CD" w14:textId="4F0B6271" w:rsidR="00D422B4" w:rsidRPr="00121216" w:rsidRDefault="009770B4" w:rsidP="009770B4">
            <w:pPr>
              <w:spacing w:before="0" w:after="0"/>
              <w:jc w:val="center"/>
              <w:cnfStyle w:val="100000000000" w:firstRow="1" w:lastRow="0" w:firstColumn="0" w:lastColumn="0" w:oddVBand="0" w:evenVBand="0" w:oddHBand="0" w:evenHBand="0" w:firstRowFirstColumn="0" w:firstRowLastColumn="0" w:lastRowFirstColumn="0" w:lastRowLastColumn="0"/>
              <w:rPr>
                <w:sz w:val="18"/>
                <w:szCs w:val="18"/>
              </w:rPr>
            </w:pPr>
            <w:r w:rsidRPr="00121216">
              <w:rPr>
                <w:sz w:val="18"/>
                <w:szCs w:val="18"/>
              </w:rPr>
              <w:t>TOLERANCE</w:t>
            </w:r>
          </w:p>
        </w:tc>
      </w:tr>
      <w:tr w:rsidR="00D422B4" w:rsidRPr="00121216" w14:paraId="4B702F3C" w14:textId="77777777" w:rsidTr="009770B4">
        <w:trPr>
          <w:trHeight w:val="340"/>
          <w:jc w:val="center"/>
        </w:trPr>
        <w:tc>
          <w:tcPr>
            <w:cnfStyle w:val="001000000000" w:firstRow="0" w:lastRow="0" w:firstColumn="1" w:lastColumn="0" w:oddVBand="0" w:evenVBand="0" w:oddHBand="0" w:evenHBand="0" w:firstRowFirstColumn="0" w:firstRowLastColumn="0" w:lastRowFirstColumn="0" w:lastRowLastColumn="0"/>
            <w:tcW w:w="2649" w:type="dxa"/>
            <w:tcBorders>
              <w:top w:val="single" w:sz="18" w:space="0" w:color="BFBFBF" w:themeColor="background1" w:themeShade="BF"/>
            </w:tcBorders>
          </w:tcPr>
          <w:p w14:paraId="2AA648B0" w14:textId="132EDFC7" w:rsidR="00D422B4" w:rsidRPr="00121216" w:rsidRDefault="00D422B4" w:rsidP="00347EC1">
            <w:pPr>
              <w:spacing w:after="0"/>
              <w:rPr>
                <w:sz w:val="18"/>
                <w:szCs w:val="18"/>
              </w:rPr>
            </w:pPr>
            <w:r w:rsidRPr="00121216">
              <w:rPr>
                <w:sz w:val="18"/>
                <w:szCs w:val="18"/>
              </w:rPr>
              <w:t>132</w:t>
            </w:r>
            <w:r w:rsidR="00DE6735">
              <w:rPr>
                <w:sz w:val="18"/>
                <w:szCs w:val="18"/>
              </w:rPr>
              <w:t xml:space="preserve"> </w:t>
            </w:r>
            <w:r w:rsidRPr="00121216">
              <w:rPr>
                <w:sz w:val="18"/>
                <w:szCs w:val="18"/>
              </w:rPr>
              <w:t>kV</w:t>
            </w:r>
          </w:p>
        </w:tc>
        <w:tc>
          <w:tcPr>
            <w:tcW w:w="2835" w:type="dxa"/>
            <w:tcBorders>
              <w:top w:val="single" w:sz="18" w:space="0" w:color="BFBFBF" w:themeColor="background1" w:themeShade="BF"/>
            </w:tcBorders>
          </w:tcPr>
          <w:p w14:paraId="483F4A66" w14:textId="77777777" w:rsidR="00D422B4" w:rsidRPr="00121216" w:rsidRDefault="00D422B4" w:rsidP="00347EC1">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Not controlled by OLTC</w:t>
            </w:r>
          </w:p>
        </w:tc>
        <w:tc>
          <w:tcPr>
            <w:tcW w:w="2421" w:type="dxa"/>
            <w:tcBorders>
              <w:top w:val="single" w:sz="18" w:space="0" w:color="BFBFBF" w:themeColor="background1" w:themeShade="BF"/>
            </w:tcBorders>
          </w:tcPr>
          <w:p w14:paraId="3F160951" w14:textId="77777777" w:rsidR="00D422B4" w:rsidRPr="00121216" w:rsidRDefault="00D422B4" w:rsidP="00347EC1">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+/- 10% nominal</w:t>
            </w:r>
          </w:p>
        </w:tc>
      </w:tr>
      <w:tr w:rsidR="00D422B4" w:rsidRPr="00121216" w14:paraId="188E147E" w14:textId="77777777" w:rsidTr="009770B4">
        <w:trPr>
          <w:cnfStyle w:val="000000010000" w:firstRow="0" w:lastRow="0" w:firstColumn="0" w:lastColumn="0" w:oddVBand="0" w:evenVBand="0" w:oddHBand="0" w:evenHBand="1"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649" w:type="dxa"/>
          </w:tcPr>
          <w:p w14:paraId="29D0DD3A" w14:textId="2625A971" w:rsidR="00D422B4" w:rsidRPr="00121216" w:rsidRDefault="00D422B4" w:rsidP="00347EC1">
            <w:pPr>
              <w:spacing w:after="0"/>
              <w:rPr>
                <w:sz w:val="18"/>
                <w:szCs w:val="18"/>
              </w:rPr>
            </w:pPr>
            <w:r w:rsidRPr="00121216">
              <w:rPr>
                <w:sz w:val="18"/>
                <w:szCs w:val="18"/>
              </w:rPr>
              <w:t>66</w:t>
            </w:r>
            <w:r w:rsidR="00DE6735">
              <w:rPr>
                <w:sz w:val="18"/>
                <w:szCs w:val="18"/>
              </w:rPr>
              <w:t xml:space="preserve"> </w:t>
            </w:r>
            <w:r w:rsidRPr="00121216">
              <w:rPr>
                <w:sz w:val="18"/>
                <w:szCs w:val="18"/>
              </w:rPr>
              <w:t>kV</w:t>
            </w:r>
          </w:p>
        </w:tc>
        <w:tc>
          <w:tcPr>
            <w:tcW w:w="2835" w:type="dxa"/>
          </w:tcPr>
          <w:p w14:paraId="4CC3B809" w14:textId="0D1CD8BE" w:rsidR="00D422B4" w:rsidRPr="00121216" w:rsidRDefault="00D422B4" w:rsidP="00347EC1">
            <w:pPr>
              <w:spacing w:after="0"/>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67.6</w:t>
            </w:r>
            <w:r w:rsidR="00DE6735">
              <w:rPr>
                <w:sz w:val="18"/>
                <w:szCs w:val="18"/>
              </w:rPr>
              <w:t xml:space="preserve"> </w:t>
            </w:r>
            <w:r w:rsidRPr="00121216">
              <w:rPr>
                <w:sz w:val="18"/>
                <w:szCs w:val="18"/>
              </w:rPr>
              <w:t>kV</w:t>
            </w:r>
          </w:p>
        </w:tc>
        <w:tc>
          <w:tcPr>
            <w:tcW w:w="2421" w:type="dxa"/>
          </w:tcPr>
          <w:p w14:paraId="0B78136E" w14:textId="77777777" w:rsidR="00D422B4" w:rsidRPr="00121216" w:rsidRDefault="00D422B4" w:rsidP="00347EC1">
            <w:pPr>
              <w:spacing w:after="0"/>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+/- 10% nominal</w:t>
            </w:r>
          </w:p>
        </w:tc>
      </w:tr>
      <w:tr w:rsidR="00D422B4" w:rsidRPr="00121216" w14:paraId="3105D08B" w14:textId="77777777" w:rsidTr="009770B4">
        <w:trPr>
          <w:trHeight w:val="340"/>
          <w:jc w:val="center"/>
        </w:trPr>
        <w:tc>
          <w:tcPr>
            <w:cnfStyle w:val="001000000000" w:firstRow="0" w:lastRow="0" w:firstColumn="1" w:lastColumn="0" w:oddVBand="0" w:evenVBand="0" w:oddHBand="0" w:evenHBand="0" w:firstRowFirstColumn="0" w:firstRowLastColumn="0" w:lastRowFirstColumn="0" w:lastRowLastColumn="0"/>
            <w:tcW w:w="2649" w:type="dxa"/>
          </w:tcPr>
          <w:p w14:paraId="1DB4DBB9" w14:textId="52AF1F5E" w:rsidR="00D422B4" w:rsidRPr="00121216" w:rsidRDefault="00D422B4" w:rsidP="00347EC1">
            <w:pPr>
              <w:spacing w:after="0"/>
              <w:rPr>
                <w:sz w:val="18"/>
                <w:szCs w:val="18"/>
              </w:rPr>
            </w:pPr>
            <w:r w:rsidRPr="00121216">
              <w:rPr>
                <w:sz w:val="18"/>
                <w:szCs w:val="18"/>
              </w:rPr>
              <w:t>22</w:t>
            </w:r>
            <w:r w:rsidR="00DE6735">
              <w:rPr>
                <w:sz w:val="18"/>
                <w:szCs w:val="18"/>
              </w:rPr>
              <w:t xml:space="preserve"> </w:t>
            </w:r>
            <w:r w:rsidRPr="00121216">
              <w:rPr>
                <w:sz w:val="18"/>
                <w:szCs w:val="18"/>
              </w:rPr>
              <w:t>kV</w:t>
            </w:r>
          </w:p>
        </w:tc>
        <w:tc>
          <w:tcPr>
            <w:tcW w:w="2835" w:type="dxa"/>
          </w:tcPr>
          <w:p w14:paraId="3E5E19A8" w14:textId="6941146B" w:rsidR="00D422B4" w:rsidRPr="00121216" w:rsidRDefault="00D422B4" w:rsidP="00347EC1">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22.5</w:t>
            </w:r>
            <w:r w:rsidR="00DE6735">
              <w:rPr>
                <w:sz w:val="18"/>
                <w:szCs w:val="18"/>
              </w:rPr>
              <w:t xml:space="preserve"> </w:t>
            </w:r>
            <w:r w:rsidRPr="00121216">
              <w:rPr>
                <w:sz w:val="18"/>
                <w:szCs w:val="18"/>
              </w:rPr>
              <w:t>kV</w:t>
            </w:r>
          </w:p>
        </w:tc>
        <w:tc>
          <w:tcPr>
            <w:tcW w:w="2421" w:type="dxa"/>
          </w:tcPr>
          <w:p w14:paraId="3B0B0684" w14:textId="77777777" w:rsidR="00D422B4" w:rsidRPr="00121216" w:rsidRDefault="00D422B4" w:rsidP="00347EC1">
            <w:pPr>
              <w:spacing w:after="0"/>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+/-5% nominal</w:t>
            </w:r>
          </w:p>
        </w:tc>
      </w:tr>
      <w:tr w:rsidR="00D422B4" w:rsidRPr="00121216" w14:paraId="25D60A45" w14:textId="77777777" w:rsidTr="009770B4">
        <w:trPr>
          <w:cnfStyle w:val="010000000000" w:firstRow="0" w:lastRow="1" w:firstColumn="0" w:lastColumn="0" w:oddVBand="0" w:evenVBand="0" w:oddHBand="0"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64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71E2F20" w14:textId="39C2E7CE" w:rsidR="00D422B4" w:rsidRPr="00121216" w:rsidRDefault="00D422B4" w:rsidP="00347EC1">
            <w:pPr>
              <w:spacing w:after="0"/>
              <w:rPr>
                <w:sz w:val="18"/>
                <w:szCs w:val="18"/>
              </w:rPr>
            </w:pPr>
            <w:r w:rsidRPr="00121216">
              <w:rPr>
                <w:sz w:val="18"/>
                <w:szCs w:val="18"/>
              </w:rPr>
              <w:t>11</w:t>
            </w:r>
            <w:r w:rsidR="00DE6735">
              <w:rPr>
                <w:sz w:val="18"/>
                <w:szCs w:val="18"/>
              </w:rPr>
              <w:t xml:space="preserve"> </w:t>
            </w:r>
            <w:r w:rsidRPr="00121216">
              <w:rPr>
                <w:sz w:val="18"/>
                <w:szCs w:val="18"/>
              </w:rPr>
              <w:t>kV</w:t>
            </w:r>
          </w:p>
        </w:tc>
        <w:tc>
          <w:tcPr>
            <w:tcW w:w="283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C02B52A" w14:textId="19BDD3B3" w:rsidR="00D422B4" w:rsidRPr="00121216" w:rsidRDefault="00D422B4" w:rsidP="00347EC1">
            <w:pPr>
              <w:spacing w:after="0"/>
              <w:cnfStyle w:val="010000000000" w:firstRow="0" w:lastRow="1" w:firstColumn="0" w:lastColumn="0" w:oddVBand="0" w:evenVBand="0" w:oddHBand="0" w:evenHBand="0" w:firstRowFirstColumn="0" w:firstRowLastColumn="0" w:lastRowFirstColumn="0" w:lastRowLastColumn="0"/>
              <w:rPr>
                <w:sz w:val="18"/>
                <w:szCs w:val="18"/>
              </w:rPr>
            </w:pPr>
            <w:r w:rsidRPr="00121216">
              <w:rPr>
                <w:sz w:val="18"/>
                <w:szCs w:val="18"/>
              </w:rPr>
              <w:t>11.1</w:t>
            </w:r>
            <w:r w:rsidR="00DE6735">
              <w:rPr>
                <w:sz w:val="18"/>
                <w:szCs w:val="18"/>
              </w:rPr>
              <w:t xml:space="preserve"> </w:t>
            </w:r>
            <w:r w:rsidRPr="00121216">
              <w:rPr>
                <w:sz w:val="18"/>
                <w:szCs w:val="18"/>
              </w:rPr>
              <w:t>kV</w:t>
            </w:r>
          </w:p>
        </w:tc>
        <w:tc>
          <w:tcPr>
            <w:tcW w:w="242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EED0498" w14:textId="77777777" w:rsidR="00D422B4" w:rsidRPr="00121216" w:rsidRDefault="00D422B4" w:rsidP="00347EC1">
            <w:pPr>
              <w:spacing w:after="0"/>
              <w:cnfStyle w:val="010000000000" w:firstRow="0" w:lastRow="1" w:firstColumn="0" w:lastColumn="0" w:oddVBand="0" w:evenVBand="0" w:oddHBand="0" w:evenHBand="0" w:firstRowFirstColumn="0" w:firstRowLastColumn="0" w:lastRowFirstColumn="0" w:lastRowLastColumn="0"/>
              <w:rPr>
                <w:sz w:val="18"/>
                <w:szCs w:val="18"/>
              </w:rPr>
            </w:pPr>
            <w:r w:rsidRPr="00121216">
              <w:rPr>
                <w:sz w:val="18"/>
                <w:szCs w:val="18"/>
              </w:rPr>
              <w:t>+/-5% nominal</w:t>
            </w:r>
          </w:p>
        </w:tc>
      </w:tr>
    </w:tbl>
    <w:p w14:paraId="40387D1A" w14:textId="77777777" w:rsidR="00D422B4" w:rsidRDefault="00D422B4" w:rsidP="00E16BE1">
      <w:pPr>
        <w:jc w:val="both"/>
      </w:pPr>
    </w:p>
    <w:p w14:paraId="51885E9C" w14:textId="77777777" w:rsidR="00347E0E" w:rsidRDefault="00347E0E" w:rsidP="00E16BE1">
      <w:pPr>
        <w:jc w:val="both"/>
      </w:pPr>
    </w:p>
    <w:p w14:paraId="33EA83DC" w14:textId="772EF82A" w:rsidR="00421C8C" w:rsidRDefault="00421C8C" w:rsidP="00E16BE1">
      <w:pPr>
        <w:spacing w:before="0" w:after="160" w:line="259" w:lineRule="auto"/>
        <w:jc w:val="both"/>
      </w:pPr>
      <w:r>
        <w:br w:type="page"/>
      </w:r>
    </w:p>
    <w:p w14:paraId="2E3D3228" w14:textId="73DAAB4E" w:rsidR="00347E0E" w:rsidRDefault="00347E0E">
      <w:pPr>
        <w:pStyle w:val="Heading2"/>
        <w:numPr>
          <w:ilvl w:val="1"/>
          <w:numId w:val="6"/>
        </w:numPr>
        <w:jc w:val="both"/>
      </w:pPr>
      <w:bookmarkStart w:id="32" w:name="_Toc200978731"/>
      <w:r>
        <w:lastRenderedPageBreak/>
        <w:t>Reactive Power Reserves</w:t>
      </w:r>
      <w:bookmarkEnd w:id="32"/>
    </w:p>
    <w:p w14:paraId="5D565695" w14:textId="1A785FDD" w:rsidR="00BB32B3" w:rsidRDefault="00BB32B3">
      <w:pPr>
        <w:pStyle w:val="Heading3"/>
        <w:numPr>
          <w:ilvl w:val="2"/>
          <w:numId w:val="6"/>
        </w:numPr>
      </w:pPr>
      <w:r>
        <w:t>Overview</w:t>
      </w:r>
    </w:p>
    <w:p w14:paraId="7633B072" w14:textId="325A8197" w:rsidR="00421C8C" w:rsidRPr="00187D90" w:rsidRDefault="00421C8C" w:rsidP="009770B4">
      <w:r w:rsidRPr="00187D90">
        <w:t xml:space="preserve">There are nominal design voltage levels and tolerances defined within </w:t>
      </w:r>
      <w:r w:rsidR="00E12245">
        <w:t>this guideline</w:t>
      </w:r>
      <w:r w:rsidRPr="00187D90">
        <w:t>. The system voltage at each node and, corresponding reactive power requirements, are determined by power system local demand and the reactive impedance of the various sections of the power system.</w:t>
      </w:r>
    </w:p>
    <w:p w14:paraId="3804FE20" w14:textId="77777777" w:rsidR="00421C8C" w:rsidRPr="00187D90" w:rsidRDefault="00421C8C" w:rsidP="009770B4">
      <w:r w:rsidRPr="00187D90">
        <w:t>Measures of adequate reactive power reserve include:</w:t>
      </w:r>
    </w:p>
    <w:p w14:paraId="3295DD14" w14:textId="77777777" w:rsidR="00421C8C" w:rsidRPr="00187D90" w:rsidRDefault="00421C8C" w:rsidP="009770B4">
      <w:pPr>
        <w:pStyle w:val="ListBullet"/>
      </w:pPr>
      <w:r w:rsidRPr="00187D90">
        <w:t>voltage levels for the System</w:t>
      </w:r>
      <w:r>
        <w:t xml:space="preserve"> </w:t>
      </w:r>
      <w:r w:rsidRPr="00187D90">
        <w:t>meet Adequacy limits</w:t>
      </w:r>
    </w:p>
    <w:p w14:paraId="3A4F1EBC" w14:textId="7498D0A0" w:rsidR="00421C8C" w:rsidRPr="00187D90" w:rsidRDefault="00421C8C" w:rsidP="009770B4">
      <w:pPr>
        <w:pStyle w:val="ListBullet"/>
      </w:pPr>
      <w:r w:rsidRPr="00187D90">
        <w:t xml:space="preserve">there is </w:t>
      </w:r>
      <w:r w:rsidR="00EB0CFF" w:rsidRPr="00187D90">
        <w:t>no ZSS</w:t>
      </w:r>
      <w:r w:rsidRPr="00187D90">
        <w:t xml:space="preserve"> OLTC transformer that has reached maximum or minimum tap and regulated voltage is within normal control deadbands</w:t>
      </w:r>
    </w:p>
    <w:p w14:paraId="085ADD4E" w14:textId="77777777" w:rsidR="00421C8C" w:rsidRPr="00187D90" w:rsidRDefault="00421C8C" w:rsidP="009770B4">
      <w:pPr>
        <w:pStyle w:val="ListBullet"/>
      </w:pPr>
      <w:r w:rsidRPr="00187D90">
        <w:t>voltage collapse situations are not imminent</w:t>
      </w:r>
    </w:p>
    <w:p w14:paraId="20E8A5FF" w14:textId="77777777" w:rsidR="00421C8C" w:rsidRPr="00187D90" w:rsidRDefault="00421C8C" w:rsidP="009770B4">
      <w:pPr>
        <w:pStyle w:val="ListBullet"/>
      </w:pPr>
      <w:r w:rsidRPr="00187D90">
        <w:t>no generator is operating close to maximum or minimum excitation level and under automatic control</w:t>
      </w:r>
    </w:p>
    <w:p w14:paraId="1834E501" w14:textId="030440B2" w:rsidR="00421C8C" w:rsidRPr="00187D90" w:rsidRDefault="00421C8C" w:rsidP="009770B4">
      <w:pPr>
        <w:pStyle w:val="ListBullet"/>
      </w:pPr>
      <w:r w:rsidRPr="00187D90">
        <w:t xml:space="preserve">Power Factor on ZSS </w:t>
      </w:r>
      <w:r w:rsidR="00EB0CFF" w:rsidRPr="00187D90">
        <w:t>Buses</w:t>
      </w:r>
      <w:r w:rsidRPr="00187D90">
        <w:t xml:space="preserve"> are within normal ranges</w:t>
      </w:r>
    </w:p>
    <w:p w14:paraId="387B4623" w14:textId="25CDED41" w:rsidR="00CC1D19" w:rsidRDefault="00CC1D19">
      <w:pPr>
        <w:pStyle w:val="Heading3"/>
        <w:numPr>
          <w:ilvl w:val="2"/>
          <w:numId w:val="6"/>
        </w:numPr>
        <w:ind w:left="851" w:hanging="851"/>
      </w:pPr>
      <w:r>
        <w:t>Application</w:t>
      </w:r>
    </w:p>
    <w:p w14:paraId="40422823" w14:textId="4C48346A" w:rsidR="00421C8C" w:rsidRPr="00187D90" w:rsidRDefault="00421C8C" w:rsidP="009770B4">
      <w:r w:rsidRPr="00187D90">
        <w:t xml:space="preserve">Power System Controller will issue advice to all affected </w:t>
      </w:r>
      <w:r w:rsidR="00E12245">
        <w:t>s</w:t>
      </w:r>
      <w:r w:rsidRPr="00187D90">
        <w:t xml:space="preserve">ystem </w:t>
      </w:r>
      <w:r w:rsidR="00E12245">
        <w:t>p</w:t>
      </w:r>
      <w:r w:rsidRPr="00187D90">
        <w:t>articipants when:</w:t>
      </w:r>
    </w:p>
    <w:p w14:paraId="450A9936" w14:textId="1B41BFF5" w:rsidR="00421C8C" w:rsidRPr="00187D90" w:rsidRDefault="00F90784" w:rsidP="00CC1D19">
      <w:pPr>
        <w:spacing w:after="0"/>
        <w:jc w:val="both"/>
      </w:pPr>
      <w:r>
        <w:t xml:space="preserve">Lack of Reactive Reserve 1 </w:t>
      </w:r>
      <w:r w:rsidR="00421C8C" w:rsidRPr="00187D90">
        <w:t>(LORR1):</w:t>
      </w:r>
    </w:p>
    <w:p w14:paraId="42A485EF" w14:textId="77777777" w:rsidR="00421C8C" w:rsidRPr="00187D90" w:rsidRDefault="00421C8C" w:rsidP="009770B4">
      <w:pPr>
        <w:pStyle w:val="ListBullet"/>
      </w:pPr>
      <w:r w:rsidRPr="00187D90">
        <w:t>Any OLTC transformer is operating at Top or Bottom tap and regulated voltage remaining outside normal control deadbands OR,</w:t>
      </w:r>
    </w:p>
    <w:p w14:paraId="3CB2E915" w14:textId="77777777" w:rsidR="00421C8C" w:rsidRPr="00187D90" w:rsidRDefault="00421C8C" w:rsidP="009770B4">
      <w:pPr>
        <w:pStyle w:val="ListBullet"/>
      </w:pPr>
      <w:r w:rsidRPr="00187D90">
        <w:t>any scheduled generation unit is operating within 5% of maximum or minimum excitation level and under automatic control OR,</w:t>
      </w:r>
    </w:p>
    <w:p w14:paraId="36A49A81" w14:textId="77777777" w:rsidR="00421C8C" w:rsidRPr="00187D90" w:rsidRDefault="00421C8C" w:rsidP="009770B4">
      <w:pPr>
        <w:pStyle w:val="ListBullet"/>
      </w:pPr>
      <w:r w:rsidRPr="00187D90">
        <w:t>2 scheduled generating units are operating under manual voltage control</w:t>
      </w:r>
    </w:p>
    <w:p w14:paraId="63C81277" w14:textId="46FEDA4C" w:rsidR="00421C8C" w:rsidRPr="00187D90" w:rsidRDefault="00F90784" w:rsidP="00CC1D19">
      <w:pPr>
        <w:spacing w:after="0"/>
        <w:jc w:val="both"/>
      </w:pPr>
      <w:r>
        <w:t xml:space="preserve">Lack of Reactive Reserve 2 </w:t>
      </w:r>
      <w:r w:rsidR="00421C8C" w:rsidRPr="00187D90">
        <w:t>(LORR2):</w:t>
      </w:r>
    </w:p>
    <w:p w14:paraId="0D7943A3" w14:textId="090FABBD" w:rsidR="00421C8C" w:rsidRPr="00187D90" w:rsidRDefault="00421C8C" w:rsidP="009770B4">
      <w:pPr>
        <w:pStyle w:val="ListBullet"/>
      </w:pPr>
      <w:r w:rsidRPr="00187D90">
        <w:t xml:space="preserve">Any system </w:t>
      </w:r>
      <w:r w:rsidR="00E12245" w:rsidRPr="00187D90">
        <w:t>voltage-controlled</w:t>
      </w:r>
      <w:r w:rsidRPr="00187D90">
        <w:t xml:space="preserve"> node operating outside of statutory voltage limits OR</w:t>
      </w:r>
    </w:p>
    <w:p w14:paraId="002486FB" w14:textId="77777777" w:rsidR="00421C8C" w:rsidRPr="00187D90" w:rsidRDefault="00421C8C" w:rsidP="009770B4">
      <w:pPr>
        <w:pStyle w:val="ListBullet"/>
      </w:pPr>
      <w:r w:rsidRPr="00187D90">
        <w:t>any system node operating outside of stable voltage control limits OR</w:t>
      </w:r>
    </w:p>
    <w:p w14:paraId="145AF898" w14:textId="77777777" w:rsidR="00421C8C" w:rsidRPr="00187D90" w:rsidRDefault="00421C8C" w:rsidP="009770B4">
      <w:pPr>
        <w:pStyle w:val="ListBullet"/>
      </w:pPr>
      <w:r w:rsidRPr="00187D90">
        <w:t>any generation unit operating at maximum or minimum excitation level and under automatic control OR</w:t>
      </w:r>
    </w:p>
    <w:p w14:paraId="00FF958C" w14:textId="77777777" w:rsidR="00421C8C" w:rsidRPr="00187D90" w:rsidRDefault="00421C8C" w:rsidP="009770B4">
      <w:pPr>
        <w:pStyle w:val="ListBullet"/>
      </w:pPr>
      <w:r w:rsidRPr="00187D90">
        <w:t>3 or more scheduled generating units operating under manual voltage control.</w:t>
      </w:r>
    </w:p>
    <w:p w14:paraId="6818D1C9" w14:textId="654E7C81" w:rsidR="00421C8C" w:rsidRPr="00187D90" w:rsidRDefault="00421C8C" w:rsidP="009770B4">
      <w:r w:rsidRPr="00187D90">
        <w:t xml:space="preserve">Power System Controller may initiate commensurate actions including </w:t>
      </w:r>
      <w:r w:rsidR="00E12245">
        <w:t>d</w:t>
      </w:r>
      <w:r w:rsidRPr="00187D90">
        <w:t>irections, load shedding, load transfer, or generation plant adjustments at any of these stages.</w:t>
      </w:r>
    </w:p>
    <w:p w14:paraId="1B350BAF" w14:textId="77777777" w:rsidR="00421C8C" w:rsidRPr="00187D90" w:rsidRDefault="00421C8C">
      <w:pPr>
        <w:pStyle w:val="Heading3"/>
        <w:numPr>
          <w:ilvl w:val="2"/>
          <w:numId w:val="6"/>
        </w:numPr>
        <w:jc w:val="both"/>
      </w:pPr>
      <w:r w:rsidRPr="00187D90">
        <w:t>Regional Application</w:t>
      </w:r>
    </w:p>
    <w:p w14:paraId="5D0DECCC" w14:textId="316F9C47" w:rsidR="00421C8C" w:rsidRPr="00187D90" w:rsidRDefault="00421C8C">
      <w:pPr>
        <w:pStyle w:val="Heading4"/>
        <w:numPr>
          <w:ilvl w:val="3"/>
          <w:numId w:val="6"/>
        </w:numPr>
        <w:jc w:val="both"/>
      </w:pPr>
      <w:r w:rsidRPr="00187D90">
        <w:t>Darwin</w:t>
      </w:r>
      <w:r w:rsidR="00646976">
        <w:t xml:space="preserve"> - </w:t>
      </w:r>
      <w:r w:rsidRPr="00187D90">
        <w:t>Katherine</w:t>
      </w:r>
      <w:r w:rsidR="00646976" w:rsidRPr="00646976">
        <w:t xml:space="preserve"> </w:t>
      </w:r>
      <w:r w:rsidR="00646976">
        <w:t>Power System</w:t>
      </w:r>
    </w:p>
    <w:p w14:paraId="7A423F19" w14:textId="1A2FBA24" w:rsidR="00421C8C" w:rsidRPr="00187D90" w:rsidRDefault="00421C8C" w:rsidP="009770B4">
      <w:r w:rsidRPr="00187D90">
        <w:t xml:space="preserve">In addition to above, LORR1 will also be issued if the sum of </w:t>
      </w:r>
      <w:r w:rsidR="00E12245">
        <w:t>in-service</w:t>
      </w:r>
      <w:r w:rsidRPr="00187D90">
        <w:t xml:space="preserve"> reactive power from Capacitor Banks in the system is below </w:t>
      </w:r>
      <w:r w:rsidR="009862D2">
        <w:t>the requirements specified in the Long Term Risk Notice</w:t>
      </w:r>
      <w:r w:rsidRPr="00187D90">
        <w:t>.</w:t>
      </w:r>
    </w:p>
    <w:p w14:paraId="5CFDB877" w14:textId="77777777" w:rsidR="00980720" w:rsidRPr="00187D90" w:rsidRDefault="00980720">
      <w:pPr>
        <w:pStyle w:val="Heading4"/>
        <w:numPr>
          <w:ilvl w:val="3"/>
          <w:numId w:val="6"/>
        </w:numPr>
        <w:jc w:val="both"/>
      </w:pPr>
      <w:r w:rsidRPr="00187D90">
        <w:t>Alice Springs</w:t>
      </w:r>
      <w:r w:rsidRPr="00646976">
        <w:t xml:space="preserve"> </w:t>
      </w:r>
      <w:r>
        <w:t>Power System</w:t>
      </w:r>
    </w:p>
    <w:p w14:paraId="0C9AA006" w14:textId="77777777" w:rsidR="00980720" w:rsidRPr="00187D90" w:rsidRDefault="00980720" w:rsidP="009770B4">
      <w:r>
        <w:t>No additional requirements.</w:t>
      </w:r>
    </w:p>
    <w:p w14:paraId="5A7B9EFC" w14:textId="3B82D8B3" w:rsidR="00421C8C" w:rsidRPr="00187D90" w:rsidRDefault="00421C8C">
      <w:pPr>
        <w:pStyle w:val="Heading4"/>
        <w:numPr>
          <w:ilvl w:val="3"/>
          <w:numId w:val="6"/>
        </w:numPr>
        <w:jc w:val="both"/>
      </w:pPr>
      <w:r w:rsidRPr="00187D90">
        <w:t>Tennant Creek</w:t>
      </w:r>
      <w:r w:rsidR="00646976" w:rsidRPr="00646976">
        <w:t xml:space="preserve"> </w:t>
      </w:r>
      <w:r w:rsidR="00646976">
        <w:t>Power System</w:t>
      </w:r>
    </w:p>
    <w:p w14:paraId="538F21F5" w14:textId="31A576FA" w:rsidR="00421C8C" w:rsidRPr="00187D90" w:rsidRDefault="00EB0CFF" w:rsidP="00E16BE1">
      <w:pPr>
        <w:jc w:val="both"/>
      </w:pPr>
      <w:r>
        <w:t>No additional requirements.</w:t>
      </w:r>
    </w:p>
    <w:p w14:paraId="2A46A9E4" w14:textId="0DCC9F18" w:rsidR="00C01491" w:rsidRDefault="00C01491">
      <w:pPr>
        <w:pStyle w:val="Heading1"/>
        <w:numPr>
          <w:ilvl w:val="0"/>
          <w:numId w:val="6"/>
        </w:numPr>
        <w:jc w:val="both"/>
      </w:pPr>
      <w:bookmarkStart w:id="33" w:name="_Toc200978732"/>
      <w:r>
        <w:lastRenderedPageBreak/>
        <w:t>Guidelines for Power System Operations</w:t>
      </w:r>
      <w:bookmarkEnd w:id="33"/>
    </w:p>
    <w:p w14:paraId="42A58629" w14:textId="77777777" w:rsidR="00C01491" w:rsidRDefault="00C01491">
      <w:pPr>
        <w:pStyle w:val="Heading2"/>
        <w:numPr>
          <w:ilvl w:val="1"/>
          <w:numId w:val="6"/>
        </w:numPr>
        <w:jc w:val="both"/>
      </w:pPr>
      <w:bookmarkStart w:id="34" w:name="_Toc200978733"/>
      <w:r>
        <w:t>System Restart and Station Black</w:t>
      </w:r>
      <w:bookmarkEnd w:id="34"/>
    </w:p>
    <w:p w14:paraId="44769C2B" w14:textId="6E318850" w:rsidR="00C01491" w:rsidRPr="00187D90" w:rsidRDefault="00C01491" w:rsidP="009770B4">
      <w:r w:rsidRPr="00187D90">
        <w:t xml:space="preserve">The </w:t>
      </w:r>
      <w:r w:rsidR="00E12245">
        <w:t>System Control Technical Code</w:t>
      </w:r>
      <w:r w:rsidR="00E12245" w:rsidRPr="00187D90">
        <w:t xml:space="preserve"> </w:t>
      </w:r>
      <w:r w:rsidRPr="00187D90">
        <w:t xml:space="preserve">requires that each </w:t>
      </w:r>
      <w:r w:rsidR="00E12245">
        <w:t>g</w:t>
      </w:r>
      <w:r w:rsidRPr="00187D90">
        <w:t>enerati</w:t>
      </w:r>
      <w:r w:rsidR="00E12245">
        <w:t>ng system</w:t>
      </w:r>
      <w:r w:rsidRPr="00187D90">
        <w:t xml:space="preserve"> capable of Black Start shall submit to the Power System Controller a procedure to start generation plant and prepare to take load when connected to the power system. To maintain the effectiveness of Black Start procedures they must be regularly audited, </w:t>
      </w:r>
      <w:r w:rsidR="00D449AA" w:rsidRPr="00187D90">
        <w:t>updated,</w:t>
      </w:r>
      <w:r w:rsidRPr="00187D90">
        <w:t xml:space="preserve"> and resubmitted. The Power System Controller shall from time to time require that Black Start procedures be tested in a manner that will be agreed by the parties.</w:t>
      </w:r>
    </w:p>
    <w:p w14:paraId="1551F058" w14:textId="77777777" w:rsidR="00C01491" w:rsidRPr="00187D90" w:rsidRDefault="00C01491" w:rsidP="009770B4">
      <w:r w:rsidRPr="00187D90">
        <w:t>The SCTC requires that the Power System Controller develop a Black System Restart procedure. The guiding principles of the Black System Restart are:</w:t>
      </w:r>
    </w:p>
    <w:p w14:paraId="037E27D4" w14:textId="77777777" w:rsidR="00C01491" w:rsidRPr="00187D90" w:rsidRDefault="00C01491">
      <w:pPr>
        <w:pStyle w:val="ListNumber"/>
        <w:numPr>
          <w:ilvl w:val="0"/>
          <w:numId w:val="9"/>
        </w:numPr>
      </w:pPr>
      <w:r w:rsidRPr="00187D90">
        <w:t>Safety of public and personnel.</w:t>
      </w:r>
    </w:p>
    <w:p w14:paraId="19CAAAE9" w14:textId="77777777" w:rsidR="00C01491" w:rsidRPr="00187D90" w:rsidRDefault="00C01491" w:rsidP="009770B4">
      <w:pPr>
        <w:pStyle w:val="ListNumber"/>
      </w:pPr>
      <w:r w:rsidRPr="00187D90">
        <w:t>Integrity of Power System Plant and Equipment</w:t>
      </w:r>
    </w:p>
    <w:p w14:paraId="0F0B7DA5" w14:textId="77777777" w:rsidR="00C01491" w:rsidRPr="00187D90" w:rsidRDefault="00C01491" w:rsidP="009770B4">
      <w:pPr>
        <w:pStyle w:val="ListNumber"/>
      </w:pPr>
      <w:r w:rsidRPr="00187D90">
        <w:t xml:space="preserve">Restoration of normal supply whilst maintaining conformance with the provisions of relevant Technical Codes and Secure System Guidelines. </w:t>
      </w:r>
    </w:p>
    <w:p w14:paraId="46DFE3FB" w14:textId="1680DB11" w:rsidR="00C01491" w:rsidRPr="00187D90" w:rsidRDefault="00C01491" w:rsidP="009770B4">
      <w:r w:rsidRPr="00187D90">
        <w:t xml:space="preserve">In determining the priority for restoration of normal supply the guiding principles of the System </w:t>
      </w:r>
      <w:r w:rsidR="00E12245">
        <w:t xml:space="preserve">Black </w:t>
      </w:r>
      <w:r w:rsidRPr="00187D90">
        <w:t>Restart are:</w:t>
      </w:r>
    </w:p>
    <w:p w14:paraId="1639E123" w14:textId="77777777" w:rsidR="00C01491" w:rsidRPr="00187D90" w:rsidRDefault="00C01491">
      <w:pPr>
        <w:pStyle w:val="ListNumber"/>
        <w:numPr>
          <w:ilvl w:val="0"/>
          <w:numId w:val="10"/>
        </w:numPr>
      </w:pPr>
      <w:r w:rsidRPr="00187D90">
        <w:t xml:space="preserve">Essential to any System Black Restart is the early identification of the cause of the System Black, in order that any causal condition is avoided in the process of Black System Restart. </w:t>
      </w:r>
    </w:p>
    <w:p w14:paraId="457EC418" w14:textId="0EDCB1E8" w:rsidR="00C01491" w:rsidRPr="00187D90" w:rsidRDefault="00C01491" w:rsidP="009770B4">
      <w:pPr>
        <w:pStyle w:val="ListNumber"/>
      </w:pPr>
      <w:r w:rsidRPr="00187D90">
        <w:t>The connection of a generati</w:t>
      </w:r>
      <w:r w:rsidR="00E12245">
        <w:t>ng system</w:t>
      </w:r>
      <w:r w:rsidRPr="00187D90">
        <w:t xml:space="preserve"> that has completed its’ Black Start to an appropriate type of load.</w:t>
      </w:r>
    </w:p>
    <w:p w14:paraId="2B35B864" w14:textId="7B02B1D8" w:rsidR="00C01491" w:rsidRPr="00187D90" w:rsidRDefault="00C01491" w:rsidP="009770B4">
      <w:pPr>
        <w:pStyle w:val="ListNumber"/>
      </w:pPr>
      <w:r w:rsidRPr="00187D90">
        <w:t>The interconnection of generati</w:t>
      </w:r>
      <w:r w:rsidR="00E12245">
        <w:t>ng systems</w:t>
      </w:r>
      <w:r w:rsidRPr="00187D90">
        <w:t xml:space="preserve"> and the restarting of generati</w:t>
      </w:r>
      <w:r w:rsidR="00E12245">
        <w:t>ng systems</w:t>
      </w:r>
      <w:r w:rsidRPr="00187D90">
        <w:t xml:space="preserve"> without black start capability.</w:t>
      </w:r>
    </w:p>
    <w:p w14:paraId="46EFAED7" w14:textId="26BBC67C" w:rsidR="00C01491" w:rsidRPr="00187D90" w:rsidRDefault="00C01491" w:rsidP="009770B4">
      <w:pPr>
        <w:pStyle w:val="ListNumber"/>
      </w:pPr>
      <w:r w:rsidRPr="00187D90">
        <w:t xml:space="preserve">The continued connection of load to the power system with priority given to </w:t>
      </w:r>
      <w:r w:rsidR="00E12245">
        <w:t>h</w:t>
      </w:r>
      <w:r w:rsidRPr="00187D90">
        <w:t xml:space="preserve">ospitals and facilities necessary to maintain the health and security of the public. Priorities may also be set as part of </w:t>
      </w:r>
      <w:r w:rsidR="00E12245">
        <w:t>d</w:t>
      </w:r>
      <w:r w:rsidRPr="00187D90">
        <w:t>isaster response processes of P</w:t>
      </w:r>
      <w:r w:rsidR="00E12245">
        <w:t xml:space="preserve">ower and </w:t>
      </w:r>
      <w:r w:rsidRPr="00187D90">
        <w:t>W</w:t>
      </w:r>
      <w:r w:rsidR="00E12245">
        <w:t>ater</w:t>
      </w:r>
      <w:r w:rsidRPr="00187D90">
        <w:t xml:space="preserve"> and/or the NT Government.</w:t>
      </w:r>
    </w:p>
    <w:p w14:paraId="74135820" w14:textId="5AD94A92" w:rsidR="00C01491" w:rsidRPr="00187D90" w:rsidRDefault="00C01491" w:rsidP="009770B4">
      <w:r w:rsidRPr="00187D90">
        <w:t xml:space="preserve">Refer </w:t>
      </w:r>
      <w:r>
        <w:t>to document “</w:t>
      </w:r>
      <w:r w:rsidRPr="004B3CFC">
        <w:t>Regulated Power System – Black System Procedures</w:t>
      </w:r>
      <w:r>
        <w:t>”</w:t>
      </w:r>
      <w:r w:rsidR="00E12245">
        <w:t xml:space="preserve"> in Section </w:t>
      </w:r>
      <w:r w:rsidR="00E12245">
        <w:fldChar w:fldCharType="begin"/>
      </w:r>
      <w:r w:rsidR="00E12245">
        <w:instrText xml:space="preserve"> REF _Ref194071199 \w \h </w:instrText>
      </w:r>
      <w:r w:rsidR="009770B4">
        <w:instrText xml:space="preserve"> \* MERGEFORMAT </w:instrText>
      </w:r>
      <w:r w:rsidR="00E12245">
        <w:fldChar w:fldCharType="separate"/>
      </w:r>
      <w:r w:rsidR="00E12245">
        <w:t>8</w:t>
      </w:r>
      <w:r w:rsidR="00E12245">
        <w:fldChar w:fldCharType="end"/>
      </w:r>
      <w:r w:rsidR="00E12245">
        <w:t xml:space="preserve"> (</w:t>
      </w:r>
      <w:r w:rsidR="00E12245">
        <w:fldChar w:fldCharType="begin"/>
      </w:r>
      <w:r w:rsidR="00E12245">
        <w:instrText xml:space="preserve"> REF _Ref194071215 \h </w:instrText>
      </w:r>
      <w:r w:rsidR="009770B4">
        <w:instrText xml:space="preserve"> \* MERGEFORMAT </w:instrText>
      </w:r>
      <w:r w:rsidR="00E12245">
        <w:fldChar w:fldCharType="separate"/>
      </w:r>
      <w:r w:rsidR="00E12245">
        <w:t>Related Records</w:t>
      </w:r>
      <w:r w:rsidR="00E12245">
        <w:fldChar w:fldCharType="end"/>
      </w:r>
      <w:r w:rsidR="00E12245">
        <w:t>)</w:t>
      </w:r>
      <w:r>
        <w:t>, or station specific black start procedures.</w:t>
      </w:r>
    </w:p>
    <w:p w14:paraId="2528C4A7" w14:textId="77777777" w:rsidR="00C01491" w:rsidRDefault="00C01491" w:rsidP="00E16BE1">
      <w:pPr>
        <w:jc w:val="both"/>
      </w:pPr>
    </w:p>
    <w:p w14:paraId="280D0C6B" w14:textId="77777777" w:rsidR="00C01491" w:rsidRDefault="00C01491" w:rsidP="00E16BE1">
      <w:pPr>
        <w:spacing w:before="0" w:after="160" w:line="259" w:lineRule="auto"/>
        <w:jc w:val="both"/>
      </w:pPr>
      <w:r>
        <w:br w:type="page"/>
      </w:r>
    </w:p>
    <w:p w14:paraId="23FAE8A2" w14:textId="77777777" w:rsidR="00C01491" w:rsidRPr="00347E0E" w:rsidRDefault="00C01491">
      <w:pPr>
        <w:pStyle w:val="Heading2"/>
        <w:numPr>
          <w:ilvl w:val="1"/>
          <w:numId w:val="6"/>
        </w:numPr>
        <w:jc w:val="both"/>
      </w:pPr>
      <w:bookmarkStart w:id="35" w:name="_Toc200978734"/>
      <w:r>
        <w:lastRenderedPageBreak/>
        <w:t>Special Protection Schemes</w:t>
      </w:r>
      <w:bookmarkEnd w:id="35"/>
    </w:p>
    <w:p w14:paraId="0A1D3FFE" w14:textId="77777777" w:rsidR="00C01491" w:rsidRPr="00187D90" w:rsidRDefault="00C01491" w:rsidP="009770B4">
      <w:r w:rsidRPr="00187D90">
        <w:t xml:space="preserve">The Power System Controller has oversight of the following control and protection schemes to cater for credible system security contingencies such that supply is maintained or returned to within the </w:t>
      </w:r>
      <w:r w:rsidRPr="000C6D97">
        <w:rPr>
          <w:i/>
        </w:rPr>
        <w:t>technical envelope</w:t>
      </w:r>
      <w:r w:rsidRPr="00187D90">
        <w:t>:</w:t>
      </w:r>
    </w:p>
    <w:p w14:paraId="1F2CAD0C" w14:textId="1498368D" w:rsidR="00C01491" w:rsidRPr="00187D90" w:rsidRDefault="006512AC">
      <w:pPr>
        <w:pStyle w:val="Heading3"/>
        <w:numPr>
          <w:ilvl w:val="2"/>
          <w:numId w:val="6"/>
        </w:numPr>
        <w:jc w:val="both"/>
      </w:pPr>
      <w:r w:rsidRPr="00187D90">
        <w:t>DKT</w:t>
      </w:r>
      <w:r>
        <w:t>L</w:t>
      </w:r>
      <w:r w:rsidRPr="00187D90">
        <w:t xml:space="preserve"> </w:t>
      </w:r>
      <w:r w:rsidR="00C01491" w:rsidRPr="00187D90">
        <w:t>System Status Signalling Scheme</w:t>
      </w:r>
    </w:p>
    <w:p w14:paraId="0FF75A90" w14:textId="535AF6E7" w:rsidR="00C01491" w:rsidRPr="00187D90" w:rsidRDefault="00C01491" w:rsidP="009770B4">
      <w:r w:rsidRPr="00187D90">
        <w:t xml:space="preserve">The Darwin Katherine Transmission </w:t>
      </w:r>
      <w:r w:rsidR="006512AC">
        <w:t>Line</w:t>
      </w:r>
      <w:r w:rsidR="006512AC" w:rsidRPr="00187D90">
        <w:t xml:space="preserve"> </w:t>
      </w:r>
      <w:r w:rsidRPr="00187D90">
        <w:t>(</w:t>
      </w:r>
      <w:r w:rsidR="006512AC" w:rsidRPr="00187D90">
        <w:t>DKT</w:t>
      </w:r>
      <w:r w:rsidR="006512AC">
        <w:t>L</w:t>
      </w:r>
      <w:r w:rsidRPr="00187D90">
        <w:t>) has connections to generation facilities at Pine Creek Power Station (PCPS) and Katherine Power Station (KPS).</w:t>
      </w:r>
    </w:p>
    <w:p w14:paraId="1F59F871" w14:textId="63BEDE4C" w:rsidR="00C01491" w:rsidRPr="00187D90" w:rsidRDefault="00C01491" w:rsidP="009770B4">
      <w:r w:rsidRPr="00187D90">
        <w:t xml:space="preserve">In normal circumstances, if these facilities are on-line, PCPS and/or KPS will </w:t>
      </w:r>
      <w:r>
        <w:t xml:space="preserve">be </w:t>
      </w:r>
      <w:r w:rsidRPr="00187D90">
        <w:t xml:space="preserve">under AGC control and their governors in </w:t>
      </w:r>
      <w:r w:rsidR="000A2A6E">
        <w:t>d</w:t>
      </w:r>
      <w:r w:rsidRPr="00187D90">
        <w:t xml:space="preserve">roop mode. </w:t>
      </w:r>
    </w:p>
    <w:p w14:paraId="599CCE62" w14:textId="77777777" w:rsidR="00C01491" w:rsidRPr="00187D90" w:rsidRDefault="00C01491" w:rsidP="009770B4">
      <w:r w:rsidRPr="00187D90">
        <w:t xml:space="preserve">However, if any of the Lines, Busbars or Transformers become isolated under protection action or deliberate switching it is necessary to have </w:t>
      </w:r>
      <w:r>
        <w:t xml:space="preserve">governor and excitation </w:t>
      </w:r>
      <w:r w:rsidRPr="00187D90">
        <w:t xml:space="preserve">modes switch to Isochronous (Isoch) </w:t>
      </w:r>
      <w:r>
        <w:t xml:space="preserve">and voltage control </w:t>
      </w:r>
      <w:r w:rsidRPr="00187D90">
        <w:t xml:space="preserve">within a matter of seconds in order that frequency </w:t>
      </w:r>
      <w:r>
        <w:t xml:space="preserve">and voltage </w:t>
      </w:r>
      <w:r w:rsidRPr="00187D90">
        <w:t>control be maintained. Table 1 shows Scheme responses to potential events:</w:t>
      </w:r>
    </w:p>
    <w:tbl>
      <w:tblPr>
        <w:tblStyle w:val="PowerWater"/>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555"/>
        <w:gridCol w:w="1417"/>
        <w:gridCol w:w="1988"/>
        <w:gridCol w:w="2832"/>
      </w:tblGrid>
      <w:tr w:rsidR="00C01491" w:rsidRPr="00121216" w14:paraId="4999DDFA" w14:textId="77777777" w:rsidTr="009770B4">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55" w:type="dxa"/>
            <w:tcBorders>
              <w:bottom w:val="single" w:sz="18" w:space="0" w:color="BFBFBF" w:themeColor="background1" w:themeShade="BF"/>
            </w:tcBorders>
            <w:vAlign w:val="center"/>
          </w:tcPr>
          <w:p w14:paraId="6FA65C71" w14:textId="4A3E95C4" w:rsidR="00C01491" w:rsidRPr="00121216" w:rsidRDefault="009770B4" w:rsidP="009770B4">
            <w:pPr>
              <w:jc w:val="center"/>
              <w:rPr>
                <w:b w:val="0"/>
                <w:sz w:val="18"/>
                <w:szCs w:val="18"/>
              </w:rPr>
            </w:pPr>
            <w:r w:rsidRPr="00121216">
              <w:rPr>
                <w:sz w:val="18"/>
                <w:szCs w:val="18"/>
              </w:rPr>
              <w:t>DKTS ELEMENT ISOLATED</w:t>
            </w:r>
          </w:p>
        </w:tc>
        <w:tc>
          <w:tcPr>
            <w:tcW w:w="1417" w:type="dxa"/>
            <w:tcBorders>
              <w:bottom w:val="single" w:sz="18" w:space="0" w:color="BFBFBF" w:themeColor="background1" w:themeShade="BF"/>
            </w:tcBorders>
            <w:vAlign w:val="center"/>
          </w:tcPr>
          <w:p w14:paraId="5C3548E5" w14:textId="689782D0" w:rsidR="00C01491" w:rsidRPr="00121216" w:rsidRDefault="009770B4" w:rsidP="009770B4">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121216">
              <w:rPr>
                <w:sz w:val="18"/>
                <w:szCs w:val="18"/>
              </w:rPr>
              <w:t>PCPS ON-LINE</w:t>
            </w:r>
          </w:p>
        </w:tc>
        <w:tc>
          <w:tcPr>
            <w:tcW w:w="1988" w:type="dxa"/>
            <w:tcBorders>
              <w:bottom w:val="single" w:sz="18" w:space="0" w:color="BFBFBF" w:themeColor="background1" w:themeShade="BF"/>
            </w:tcBorders>
            <w:vAlign w:val="center"/>
          </w:tcPr>
          <w:p w14:paraId="033A5E20" w14:textId="7C79308F" w:rsidR="00C01491" w:rsidRPr="00121216" w:rsidRDefault="009770B4" w:rsidP="009770B4">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121216">
              <w:rPr>
                <w:sz w:val="18"/>
                <w:szCs w:val="18"/>
              </w:rPr>
              <w:t>PCPS CONTROL MODE</w:t>
            </w:r>
          </w:p>
        </w:tc>
        <w:tc>
          <w:tcPr>
            <w:tcW w:w="2832" w:type="dxa"/>
            <w:tcBorders>
              <w:bottom w:val="single" w:sz="18" w:space="0" w:color="BFBFBF" w:themeColor="background1" w:themeShade="BF"/>
            </w:tcBorders>
            <w:vAlign w:val="center"/>
          </w:tcPr>
          <w:p w14:paraId="7139986F" w14:textId="15293F3C" w:rsidR="00C01491" w:rsidRPr="00121216" w:rsidRDefault="009770B4" w:rsidP="009770B4">
            <w:pPr>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121216">
              <w:rPr>
                <w:sz w:val="18"/>
                <w:szCs w:val="18"/>
              </w:rPr>
              <w:t>KPS CONTROL MODE (IF ON-LINE)</w:t>
            </w:r>
          </w:p>
        </w:tc>
      </w:tr>
      <w:tr w:rsidR="00C01491" w:rsidRPr="00121216" w14:paraId="414AB3F7" w14:textId="77777777" w:rsidTr="009770B4">
        <w:trPr>
          <w:trHeight w:val="227"/>
          <w:jc w:val="center"/>
        </w:trPr>
        <w:tc>
          <w:tcPr>
            <w:cnfStyle w:val="001000000000" w:firstRow="0" w:lastRow="0" w:firstColumn="1" w:lastColumn="0" w:oddVBand="0" w:evenVBand="0" w:oddHBand="0" w:evenHBand="0" w:firstRowFirstColumn="0" w:firstRowLastColumn="0" w:lastRowFirstColumn="0" w:lastRowLastColumn="0"/>
            <w:tcW w:w="1555" w:type="dxa"/>
            <w:tcBorders>
              <w:top w:val="single" w:sz="18" w:space="0" w:color="BFBFBF" w:themeColor="background1" w:themeShade="BF"/>
            </w:tcBorders>
          </w:tcPr>
          <w:p w14:paraId="2EE58FC5" w14:textId="77777777" w:rsidR="00C01491" w:rsidRPr="00121216" w:rsidRDefault="00C01491" w:rsidP="0052607D">
            <w:pPr>
              <w:rPr>
                <w:sz w:val="18"/>
                <w:szCs w:val="18"/>
              </w:rPr>
            </w:pPr>
            <w:r w:rsidRPr="00121216">
              <w:rPr>
                <w:sz w:val="18"/>
                <w:szCs w:val="18"/>
              </w:rPr>
              <w:t>CI-MT</w:t>
            </w:r>
          </w:p>
        </w:tc>
        <w:tc>
          <w:tcPr>
            <w:tcW w:w="1417" w:type="dxa"/>
            <w:tcBorders>
              <w:top w:val="single" w:sz="18" w:space="0" w:color="BFBFBF" w:themeColor="background1" w:themeShade="BF"/>
            </w:tcBorders>
          </w:tcPr>
          <w:p w14:paraId="37C94B23" w14:textId="77777777" w:rsidR="00C01491" w:rsidRPr="00121216" w:rsidRDefault="00C01491" w:rsidP="0052607D">
            <w:pPr>
              <w:jc w:val="center"/>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Y</w:t>
            </w:r>
          </w:p>
        </w:tc>
        <w:tc>
          <w:tcPr>
            <w:tcW w:w="1988" w:type="dxa"/>
            <w:tcBorders>
              <w:top w:val="single" w:sz="18" w:space="0" w:color="BFBFBF" w:themeColor="background1" w:themeShade="BF"/>
            </w:tcBorders>
          </w:tcPr>
          <w:p w14:paraId="40545DFF" w14:textId="77777777" w:rsidR="00C01491" w:rsidRPr="00121216" w:rsidRDefault="00C01491" w:rsidP="0052607D">
            <w:pPr>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Isoch/Voltage</w:t>
            </w:r>
          </w:p>
        </w:tc>
        <w:tc>
          <w:tcPr>
            <w:tcW w:w="2832" w:type="dxa"/>
            <w:tcBorders>
              <w:top w:val="single" w:sz="18" w:space="0" w:color="BFBFBF" w:themeColor="background1" w:themeShade="BF"/>
            </w:tcBorders>
          </w:tcPr>
          <w:p w14:paraId="7FA6E922" w14:textId="77777777" w:rsidR="00C01491" w:rsidRPr="00121216" w:rsidRDefault="00C01491" w:rsidP="0052607D">
            <w:pPr>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No change</w:t>
            </w:r>
          </w:p>
        </w:tc>
      </w:tr>
      <w:tr w:rsidR="00C01491" w:rsidRPr="00121216" w14:paraId="6AC51CCF" w14:textId="77777777" w:rsidTr="009770B4">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55" w:type="dxa"/>
          </w:tcPr>
          <w:p w14:paraId="69E6D2E2" w14:textId="77777777" w:rsidR="00C01491" w:rsidRPr="00121216" w:rsidRDefault="00C01491" w:rsidP="0052607D">
            <w:pPr>
              <w:rPr>
                <w:sz w:val="18"/>
                <w:szCs w:val="18"/>
              </w:rPr>
            </w:pPr>
            <w:r w:rsidRPr="00121216">
              <w:rPr>
                <w:sz w:val="18"/>
                <w:szCs w:val="18"/>
              </w:rPr>
              <w:t>CI-MT</w:t>
            </w:r>
          </w:p>
        </w:tc>
        <w:tc>
          <w:tcPr>
            <w:tcW w:w="1417" w:type="dxa"/>
          </w:tcPr>
          <w:p w14:paraId="5735253B" w14:textId="77777777" w:rsidR="00C01491" w:rsidRPr="00121216" w:rsidRDefault="00C01491" w:rsidP="0052607D">
            <w:pPr>
              <w:jc w:val="center"/>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N</w:t>
            </w:r>
          </w:p>
        </w:tc>
        <w:tc>
          <w:tcPr>
            <w:tcW w:w="1988" w:type="dxa"/>
          </w:tcPr>
          <w:p w14:paraId="2CE22F50" w14:textId="77777777" w:rsidR="00C01491" w:rsidRPr="00121216" w:rsidRDefault="00C01491" w:rsidP="0052607D">
            <w:pPr>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No Change</w:t>
            </w:r>
          </w:p>
        </w:tc>
        <w:tc>
          <w:tcPr>
            <w:tcW w:w="2832" w:type="dxa"/>
          </w:tcPr>
          <w:p w14:paraId="7C3DD298" w14:textId="77777777" w:rsidR="00C01491" w:rsidRPr="00121216" w:rsidRDefault="00C01491" w:rsidP="0052607D">
            <w:pPr>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Isoch/Voltage</w:t>
            </w:r>
          </w:p>
        </w:tc>
      </w:tr>
      <w:tr w:rsidR="00C01491" w:rsidRPr="00121216" w14:paraId="38A54757" w14:textId="77777777" w:rsidTr="009770B4">
        <w:trPr>
          <w:trHeight w:val="227"/>
          <w:jc w:val="center"/>
        </w:trPr>
        <w:tc>
          <w:tcPr>
            <w:cnfStyle w:val="001000000000" w:firstRow="0" w:lastRow="0" w:firstColumn="1" w:lastColumn="0" w:oddVBand="0" w:evenVBand="0" w:oddHBand="0" w:evenHBand="0" w:firstRowFirstColumn="0" w:firstRowLastColumn="0" w:lastRowFirstColumn="0" w:lastRowLastColumn="0"/>
            <w:tcW w:w="1555" w:type="dxa"/>
          </w:tcPr>
          <w:p w14:paraId="26EF1A53" w14:textId="77777777" w:rsidR="00C01491" w:rsidRPr="00121216" w:rsidRDefault="00C01491" w:rsidP="0052607D">
            <w:pPr>
              <w:rPr>
                <w:sz w:val="18"/>
                <w:szCs w:val="18"/>
              </w:rPr>
            </w:pPr>
            <w:r w:rsidRPr="00121216">
              <w:rPr>
                <w:sz w:val="18"/>
                <w:szCs w:val="18"/>
              </w:rPr>
              <w:t>MT-BA-PK</w:t>
            </w:r>
          </w:p>
        </w:tc>
        <w:tc>
          <w:tcPr>
            <w:tcW w:w="1417" w:type="dxa"/>
          </w:tcPr>
          <w:p w14:paraId="3DD1B5FF" w14:textId="77777777" w:rsidR="00C01491" w:rsidRPr="00121216" w:rsidRDefault="00C01491" w:rsidP="0052607D">
            <w:pPr>
              <w:jc w:val="center"/>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Y</w:t>
            </w:r>
          </w:p>
        </w:tc>
        <w:tc>
          <w:tcPr>
            <w:tcW w:w="1988" w:type="dxa"/>
          </w:tcPr>
          <w:p w14:paraId="313FDB4B" w14:textId="77777777" w:rsidR="00C01491" w:rsidRPr="00121216" w:rsidRDefault="00C01491" w:rsidP="0052607D">
            <w:pPr>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Isoch/Voltage</w:t>
            </w:r>
          </w:p>
        </w:tc>
        <w:tc>
          <w:tcPr>
            <w:tcW w:w="2832" w:type="dxa"/>
          </w:tcPr>
          <w:p w14:paraId="79CC960C" w14:textId="77777777" w:rsidR="00C01491" w:rsidRPr="00121216" w:rsidRDefault="00C01491" w:rsidP="0052607D">
            <w:pPr>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No change</w:t>
            </w:r>
          </w:p>
        </w:tc>
      </w:tr>
      <w:tr w:rsidR="00C01491" w:rsidRPr="00121216" w14:paraId="45D67F57" w14:textId="77777777" w:rsidTr="009770B4">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55" w:type="dxa"/>
          </w:tcPr>
          <w:p w14:paraId="37AEAD8C" w14:textId="77777777" w:rsidR="00C01491" w:rsidRPr="00121216" w:rsidRDefault="00C01491" w:rsidP="0052607D">
            <w:pPr>
              <w:rPr>
                <w:sz w:val="18"/>
                <w:szCs w:val="18"/>
              </w:rPr>
            </w:pPr>
            <w:r w:rsidRPr="00121216">
              <w:rPr>
                <w:sz w:val="18"/>
                <w:szCs w:val="18"/>
              </w:rPr>
              <w:t>MT-BA-PK</w:t>
            </w:r>
          </w:p>
        </w:tc>
        <w:tc>
          <w:tcPr>
            <w:tcW w:w="1417" w:type="dxa"/>
          </w:tcPr>
          <w:p w14:paraId="43449EA3" w14:textId="77777777" w:rsidR="00C01491" w:rsidRPr="00121216" w:rsidRDefault="00C01491" w:rsidP="0052607D">
            <w:pPr>
              <w:jc w:val="center"/>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N</w:t>
            </w:r>
          </w:p>
        </w:tc>
        <w:tc>
          <w:tcPr>
            <w:tcW w:w="1988" w:type="dxa"/>
          </w:tcPr>
          <w:p w14:paraId="3A86B7B2" w14:textId="77777777" w:rsidR="00C01491" w:rsidRPr="00121216" w:rsidRDefault="00C01491" w:rsidP="0052607D">
            <w:pPr>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No Change</w:t>
            </w:r>
          </w:p>
        </w:tc>
        <w:tc>
          <w:tcPr>
            <w:tcW w:w="2832" w:type="dxa"/>
          </w:tcPr>
          <w:p w14:paraId="5D41F164" w14:textId="77777777" w:rsidR="00C01491" w:rsidRPr="00121216" w:rsidRDefault="00C01491" w:rsidP="0052607D">
            <w:pPr>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Isoch/Voltage</w:t>
            </w:r>
          </w:p>
        </w:tc>
      </w:tr>
      <w:tr w:rsidR="00C01491" w:rsidRPr="00121216" w14:paraId="1E159CA3" w14:textId="77777777" w:rsidTr="009770B4">
        <w:trPr>
          <w:trHeight w:val="227"/>
          <w:jc w:val="center"/>
        </w:trPr>
        <w:tc>
          <w:tcPr>
            <w:cnfStyle w:val="001000000000" w:firstRow="0" w:lastRow="0" w:firstColumn="1" w:lastColumn="0" w:oddVBand="0" w:evenVBand="0" w:oddHBand="0" w:evenHBand="0" w:firstRowFirstColumn="0" w:firstRowLastColumn="0" w:lastRowFirstColumn="0" w:lastRowLastColumn="0"/>
            <w:tcW w:w="1555" w:type="dxa"/>
          </w:tcPr>
          <w:p w14:paraId="50E009AA" w14:textId="77777777" w:rsidR="00C01491" w:rsidRPr="00121216" w:rsidRDefault="00C01491" w:rsidP="0052607D">
            <w:pPr>
              <w:rPr>
                <w:sz w:val="18"/>
                <w:szCs w:val="18"/>
              </w:rPr>
            </w:pPr>
            <w:r w:rsidRPr="00121216">
              <w:rPr>
                <w:sz w:val="18"/>
                <w:szCs w:val="18"/>
              </w:rPr>
              <w:t>PK-KA</w:t>
            </w:r>
          </w:p>
        </w:tc>
        <w:tc>
          <w:tcPr>
            <w:tcW w:w="1417" w:type="dxa"/>
          </w:tcPr>
          <w:p w14:paraId="3DDFAF86" w14:textId="77777777" w:rsidR="00C01491" w:rsidRPr="00121216" w:rsidRDefault="00C01491" w:rsidP="0052607D">
            <w:pPr>
              <w:jc w:val="center"/>
              <w:cnfStyle w:val="000000000000" w:firstRow="0" w:lastRow="0" w:firstColumn="0" w:lastColumn="0" w:oddVBand="0" w:evenVBand="0" w:oddHBand="0" w:evenHBand="0" w:firstRowFirstColumn="0" w:firstRowLastColumn="0" w:lastRowFirstColumn="0" w:lastRowLastColumn="0"/>
              <w:rPr>
                <w:sz w:val="18"/>
                <w:szCs w:val="18"/>
              </w:rPr>
            </w:pPr>
            <w:r w:rsidRPr="00121216">
              <w:rPr>
                <w:sz w:val="18"/>
                <w:szCs w:val="18"/>
              </w:rPr>
              <w:t>Y</w:t>
            </w:r>
          </w:p>
        </w:tc>
        <w:tc>
          <w:tcPr>
            <w:tcW w:w="1988" w:type="dxa"/>
          </w:tcPr>
          <w:p w14:paraId="495D8FAE" w14:textId="77777777" w:rsidR="00C01491" w:rsidRPr="00121216" w:rsidRDefault="00C01491" w:rsidP="0052607D">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121216">
              <w:rPr>
                <w:sz w:val="18"/>
                <w:szCs w:val="18"/>
              </w:rPr>
              <w:t>No Change</w:t>
            </w:r>
          </w:p>
        </w:tc>
        <w:tc>
          <w:tcPr>
            <w:tcW w:w="2832" w:type="dxa"/>
          </w:tcPr>
          <w:p w14:paraId="255DE48C" w14:textId="77777777" w:rsidR="00C01491" w:rsidRPr="00121216" w:rsidRDefault="00C01491" w:rsidP="0052607D">
            <w:pPr>
              <w:cnfStyle w:val="000000000000" w:firstRow="0" w:lastRow="0" w:firstColumn="0" w:lastColumn="0" w:oddVBand="0" w:evenVBand="0" w:oddHBand="0" w:evenHBand="0" w:firstRowFirstColumn="0" w:firstRowLastColumn="0" w:lastRowFirstColumn="0" w:lastRowLastColumn="0"/>
              <w:rPr>
                <w:sz w:val="18"/>
                <w:szCs w:val="18"/>
                <w:highlight w:val="yellow"/>
              </w:rPr>
            </w:pPr>
            <w:r w:rsidRPr="00121216">
              <w:rPr>
                <w:sz w:val="18"/>
                <w:szCs w:val="18"/>
              </w:rPr>
              <w:t>Isoch/Voltage</w:t>
            </w:r>
          </w:p>
        </w:tc>
      </w:tr>
      <w:tr w:rsidR="00C01491" w:rsidRPr="00121216" w14:paraId="33A962A7" w14:textId="77777777" w:rsidTr="009770B4">
        <w:trPr>
          <w:cnfStyle w:val="000000010000" w:firstRow="0" w:lastRow="0" w:firstColumn="0" w:lastColumn="0" w:oddVBand="0" w:evenVBand="0" w:oddHBand="0" w:evenHBand="1"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1555" w:type="dxa"/>
          </w:tcPr>
          <w:p w14:paraId="3E26E185" w14:textId="77777777" w:rsidR="00C01491" w:rsidRPr="00121216" w:rsidRDefault="00C01491" w:rsidP="0052607D">
            <w:pPr>
              <w:rPr>
                <w:sz w:val="18"/>
                <w:szCs w:val="18"/>
              </w:rPr>
            </w:pPr>
            <w:r w:rsidRPr="00121216">
              <w:rPr>
                <w:sz w:val="18"/>
                <w:szCs w:val="18"/>
              </w:rPr>
              <w:t>PK-KA</w:t>
            </w:r>
          </w:p>
        </w:tc>
        <w:tc>
          <w:tcPr>
            <w:tcW w:w="1417" w:type="dxa"/>
          </w:tcPr>
          <w:p w14:paraId="74A69004" w14:textId="77777777" w:rsidR="00C01491" w:rsidRPr="00121216" w:rsidRDefault="00C01491" w:rsidP="0052607D">
            <w:pPr>
              <w:jc w:val="center"/>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N</w:t>
            </w:r>
          </w:p>
        </w:tc>
        <w:tc>
          <w:tcPr>
            <w:tcW w:w="1988" w:type="dxa"/>
          </w:tcPr>
          <w:p w14:paraId="34EFEE74" w14:textId="77777777" w:rsidR="00C01491" w:rsidRPr="00121216" w:rsidRDefault="00C01491" w:rsidP="0052607D">
            <w:pPr>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No Change</w:t>
            </w:r>
          </w:p>
        </w:tc>
        <w:tc>
          <w:tcPr>
            <w:tcW w:w="2832" w:type="dxa"/>
          </w:tcPr>
          <w:p w14:paraId="739B9B80" w14:textId="77777777" w:rsidR="00C01491" w:rsidRPr="00121216" w:rsidRDefault="00C01491" w:rsidP="0052607D">
            <w:pPr>
              <w:cnfStyle w:val="000000010000" w:firstRow="0" w:lastRow="0" w:firstColumn="0" w:lastColumn="0" w:oddVBand="0" w:evenVBand="0" w:oddHBand="0" w:evenHBand="1" w:firstRowFirstColumn="0" w:firstRowLastColumn="0" w:lastRowFirstColumn="0" w:lastRowLastColumn="0"/>
              <w:rPr>
                <w:sz w:val="18"/>
                <w:szCs w:val="18"/>
              </w:rPr>
            </w:pPr>
            <w:r w:rsidRPr="00121216">
              <w:rPr>
                <w:sz w:val="18"/>
                <w:szCs w:val="18"/>
              </w:rPr>
              <w:t>Isoch/Voltage</w:t>
            </w:r>
          </w:p>
        </w:tc>
      </w:tr>
    </w:tbl>
    <w:p w14:paraId="3FC8F140" w14:textId="77777777" w:rsidR="00C81C12" w:rsidRDefault="00C81C12" w:rsidP="00E16BE1">
      <w:pPr>
        <w:jc w:val="both"/>
      </w:pPr>
    </w:p>
    <w:p w14:paraId="043A82E7" w14:textId="0A3574A7" w:rsidR="00C01491" w:rsidRPr="00187D90" w:rsidRDefault="00C01491" w:rsidP="009770B4">
      <w:r w:rsidRPr="00187D90">
        <w:t>Further detail:</w:t>
      </w:r>
    </w:p>
    <w:p w14:paraId="53BC906A" w14:textId="0CBA4A02" w:rsidR="00C01491" w:rsidRPr="00187D90" w:rsidRDefault="00C01491" w:rsidP="009770B4">
      <w:r w:rsidRPr="00187D90">
        <w:t xml:space="preserve">Connectivity is based on circuit breaker status, taken from the Gould AR PLC at MT, PK and KA. Circuit breaker status at CI is taken from the 132CI210 Circuit Breaker C60 relay. </w:t>
      </w:r>
      <w:r w:rsidR="00C81C12">
        <w:t>A</w:t>
      </w:r>
      <w:r w:rsidRPr="00187D90">
        <w:t xml:space="preserve"> circuit breaker isolated for maintenance, and closed as part of the work, will cause a status change. The scheme was designed to deal with faults; if the outage is planned then part of the planning should be to manually select Isoch at the appropriate site for the duration of the work after the initial switching.</w:t>
      </w:r>
    </w:p>
    <w:p w14:paraId="03FD0AB4" w14:textId="77777777" w:rsidR="00C01491" w:rsidRPr="00187D90" w:rsidRDefault="00C01491" w:rsidP="009770B4">
      <w:r w:rsidRPr="00187D90">
        <w:t>Signalling is carried out by microwave communications which are duplicated and pilot wire communications between PK and PC, which are not.</w:t>
      </w:r>
    </w:p>
    <w:p w14:paraId="1D9046DA" w14:textId="77777777" w:rsidR="00C01491" w:rsidRPr="00187D90" w:rsidRDefault="00C01491" w:rsidP="009770B4">
      <w:r w:rsidRPr="00187D90">
        <w:t>Both PCPS and KPS have separate and independent “Local Isoch” functions whereby circuit elements local to the power stations are monitored and also cause a change to Isoch mode.</w:t>
      </w:r>
    </w:p>
    <w:p w14:paraId="42FADA29" w14:textId="77777777" w:rsidR="00C01491" w:rsidRPr="00187D90" w:rsidRDefault="00C01491">
      <w:pPr>
        <w:pStyle w:val="Heading3"/>
        <w:numPr>
          <w:ilvl w:val="2"/>
          <w:numId w:val="6"/>
        </w:numPr>
        <w:jc w:val="both"/>
      </w:pPr>
      <w:r w:rsidRPr="00187D90">
        <w:lastRenderedPageBreak/>
        <w:t>Power Station Anti-Islanding Requirements</w:t>
      </w:r>
    </w:p>
    <w:p w14:paraId="2C901CE1" w14:textId="659D92B5" w:rsidR="00C01491" w:rsidRPr="00187D90" w:rsidRDefault="00C01491" w:rsidP="009770B4">
      <w:r w:rsidRPr="00187D90">
        <w:t xml:space="preserve">A </w:t>
      </w:r>
      <w:r w:rsidR="00C81C12">
        <w:t>generating system</w:t>
      </w:r>
      <w:r w:rsidRPr="00187D90">
        <w:t xml:space="preserve"> that is not capable of maintaining appropriate </w:t>
      </w:r>
      <w:r w:rsidR="00C81C12">
        <w:t>f</w:t>
      </w:r>
      <w:r w:rsidRPr="00187D90">
        <w:t xml:space="preserve">requency and </w:t>
      </w:r>
      <w:r w:rsidR="00C81C12">
        <w:t>v</w:t>
      </w:r>
      <w:r w:rsidRPr="00187D90">
        <w:t xml:space="preserve">oltage </w:t>
      </w:r>
      <w:r w:rsidR="00C81C12">
        <w:t>l</w:t>
      </w:r>
      <w:r w:rsidRPr="00187D90">
        <w:t xml:space="preserve">imits while not operating in parallel with one or more other </w:t>
      </w:r>
      <w:r w:rsidR="00C81C12">
        <w:t>generating systems</w:t>
      </w:r>
      <w:r w:rsidRPr="00187D90">
        <w:t xml:space="preserve"> connected to the </w:t>
      </w:r>
      <w:r w:rsidR="00C81C12">
        <w:t>p</w:t>
      </w:r>
      <w:r w:rsidRPr="00187D90">
        <w:t xml:space="preserve">ower </w:t>
      </w:r>
      <w:r w:rsidR="00C81C12">
        <w:t>s</w:t>
      </w:r>
      <w:r w:rsidRPr="00187D90">
        <w:t xml:space="preserve">ystem, shall have control/protection systems in place to immediately disconnect from the </w:t>
      </w:r>
      <w:r w:rsidR="00C81C12">
        <w:t>p</w:t>
      </w:r>
      <w:r w:rsidRPr="00187D90">
        <w:t xml:space="preserve">ower </w:t>
      </w:r>
      <w:r w:rsidR="00C81C12">
        <w:t>s</w:t>
      </w:r>
      <w:r w:rsidRPr="00187D90">
        <w:t xml:space="preserve">ystem at the relevant </w:t>
      </w:r>
      <w:r w:rsidR="00C81C12">
        <w:t>c</w:t>
      </w:r>
      <w:r w:rsidRPr="00187D90">
        <w:t xml:space="preserve">onnection </w:t>
      </w:r>
      <w:r w:rsidR="00C81C12">
        <w:t>p</w:t>
      </w:r>
      <w:r w:rsidRPr="00187D90">
        <w:t>oint, if that parallel connection is interrupted.</w:t>
      </w:r>
    </w:p>
    <w:p w14:paraId="2FB0B03E" w14:textId="77777777" w:rsidR="00C01491" w:rsidRPr="00187D90" w:rsidRDefault="00C01491">
      <w:pPr>
        <w:pStyle w:val="Heading3"/>
        <w:numPr>
          <w:ilvl w:val="2"/>
          <w:numId w:val="6"/>
        </w:numPr>
        <w:jc w:val="both"/>
      </w:pPr>
      <w:r w:rsidRPr="00187D90">
        <w:t>Under-Frequency Load Shedding Scheme</w:t>
      </w:r>
    </w:p>
    <w:p w14:paraId="2865FF76" w14:textId="63E337CA" w:rsidR="00C01491" w:rsidRPr="00187D90" w:rsidRDefault="00C01491" w:rsidP="009770B4">
      <w:r w:rsidRPr="00187D90">
        <w:t xml:space="preserve">Under the terms of the </w:t>
      </w:r>
      <w:r w:rsidR="00C81C12">
        <w:t>System Control Technical Code</w:t>
      </w:r>
      <w:r w:rsidR="00C81C12" w:rsidRPr="00187D90">
        <w:t xml:space="preserve"> </w:t>
      </w:r>
      <w:r w:rsidRPr="00187D90">
        <w:t xml:space="preserve">a UFLS scheme shall be implemented to ensure that where other provisions of the Secure System Guidelines fail to maintain frequency within the appropriate </w:t>
      </w:r>
      <w:r w:rsidR="00C81C12">
        <w:t>ranges,</w:t>
      </w:r>
      <w:r w:rsidR="00C81C12" w:rsidRPr="00187D90">
        <w:t xml:space="preserve"> </w:t>
      </w:r>
      <w:r w:rsidR="00C81C12">
        <w:t>c</w:t>
      </w:r>
      <w:r w:rsidRPr="00187D90">
        <w:t>ircuits/</w:t>
      </w:r>
      <w:r w:rsidR="00C81C12">
        <w:t>l</w:t>
      </w:r>
      <w:r w:rsidRPr="00187D90">
        <w:t xml:space="preserve">oad will be disconnected to the extent, and within the time required, that will return the </w:t>
      </w:r>
      <w:r w:rsidR="00C81C12">
        <w:t>p</w:t>
      </w:r>
      <w:r w:rsidRPr="00187D90">
        <w:t xml:space="preserve">ower </w:t>
      </w:r>
      <w:r w:rsidR="00C81C12">
        <w:t>s</w:t>
      </w:r>
      <w:r w:rsidRPr="00187D90">
        <w:t xml:space="preserve">ystem to a </w:t>
      </w:r>
      <w:r w:rsidR="00C81C12">
        <w:t>s</w:t>
      </w:r>
      <w:r w:rsidRPr="00187D90">
        <w:t xml:space="preserve">atisfactory </w:t>
      </w:r>
      <w:r w:rsidR="00C81C12">
        <w:t>operating s</w:t>
      </w:r>
      <w:r w:rsidRPr="00187D90">
        <w:t>tate.</w:t>
      </w:r>
    </w:p>
    <w:p w14:paraId="6C060989" w14:textId="77777777" w:rsidR="00C01491" w:rsidRPr="007510D6" w:rsidRDefault="00C01491" w:rsidP="009770B4">
      <w:r w:rsidRPr="007510D6">
        <w:t>Under normal operating conditions at least 75% of all load in each region is to be selected for UFLS.</w:t>
      </w:r>
    </w:p>
    <w:p w14:paraId="3EA8CB66" w14:textId="598A6A21" w:rsidR="00C01491" w:rsidRPr="00187D90" w:rsidRDefault="00C01491" w:rsidP="009770B4">
      <w:r w:rsidRPr="00187D90">
        <w:t xml:space="preserve">Refer </w:t>
      </w:r>
      <w:r>
        <w:t>to document “Under Frequency Load Shed Schedule”</w:t>
      </w:r>
      <w:r w:rsidR="00C81C12">
        <w:t xml:space="preserve"> in Section </w:t>
      </w:r>
      <w:r w:rsidR="00C81C12">
        <w:fldChar w:fldCharType="begin"/>
      </w:r>
      <w:r w:rsidR="00C81C12">
        <w:instrText xml:space="preserve"> REF _Ref194071766 \r \h </w:instrText>
      </w:r>
      <w:r w:rsidR="009770B4">
        <w:instrText xml:space="preserve"> \* MERGEFORMAT </w:instrText>
      </w:r>
      <w:r w:rsidR="00C81C12">
        <w:fldChar w:fldCharType="separate"/>
      </w:r>
      <w:r w:rsidR="00C81C12">
        <w:t>8</w:t>
      </w:r>
      <w:r w:rsidR="00C81C12">
        <w:fldChar w:fldCharType="end"/>
      </w:r>
      <w:r w:rsidR="00C81C12">
        <w:t xml:space="preserve"> (</w:t>
      </w:r>
      <w:r w:rsidR="00C81C12">
        <w:fldChar w:fldCharType="begin"/>
      </w:r>
      <w:r w:rsidR="00C81C12">
        <w:instrText xml:space="preserve"> REF _Ref194071773 \h </w:instrText>
      </w:r>
      <w:r w:rsidR="009770B4">
        <w:instrText xml:space="preserve"> \* MERGEFORMAT </w:instrText>
      </w:r>
      <w:r w:rsidR="00C81C12">
        <w:fldChar w:fldCharType="separate"/>
      </w:r>
      <w:r w:rsidR="00C81C12">
        <w:t>Related Records</w:t>
      </w:r>
      <w:r w:rsidR="00C81C12">
        <w:fldChar w:fldCharType="end"/>
      </w:r>
      <w:r w:rsidR="00C81C12">
        <w:t>)</w:t>
      </w:r>
      <w:r>
        <w:t>.</w:t>
      </w:r>
    </w:p>
    <w:p w14:paraId="6C8FE0FE" w14:textId="77777777" w:rsidR="00C01491" w:rsidRPr="00187D90" w:rsidRDefault="00C01491">
      <w:pPr>
        <w:pStyle w:val="Heading3"/>
        <w:numPr>
          <w:ilvl w:val="2"/>
          <w:numId w:val="6"/>
        </w:numPr>
        <w:jc w:val="both"/>
      </w:pPr>
      <w:r w:rsidRPr="00187D90">
        <w:t>Over-Frequency Generator Shedding Requirements</w:t>
      </w:r>
    </w:p>
    <w:p w14:paraId="66B7616A" w14:textId="77777777" w:rsidR="00C01491" w:rsidRPr="00187D90" w:rsidRDefault="00C01491" w:rsidP="009770B4">
      <w:r w:rsidRPr="00187D90">
        <w:t>Over-Frequency Generator Shedding (OFGS) may be in place where other provisions of the Secure System Guidelines fail to maintain frequency within the appropriate limits appropriate generators will be disconnected to the extent, and within the time required, that will return the Power System to a Satisfactory State.</w:t>
      </w:r>
    </w:p>
    <w:p w14:paraId="24210423" w14:textId="77777777" w:rsidR="00C01491" w:rsidRPr="00187D90" w:rsidRDefault="00C01491" w:rsidP="009770B4">
      <w:r w:rsidRPr="00187D90">
        <w:t>There are no current or planned OFGS schemes in place as the configuration and operation of the three regulated systems is such that the above requirements are met by generator protection. Within each region the generator over frequency protection settings shall be unique and provided to the Power System Controller. The System Controller may require changes made to over frequency protection settings of any generating unit and the participant will ensure these settings are changed promptly.</w:t>
      </w:r>
    </w:p>
    <w:p w14:paraId="21A88A62" w14:textId="0DE84B6C" w:rsidR="00C01491" w:rsidRPr="00187D90" w:rsidRDefault="00C01491" w:rsidP="009770B4">
      <w:r w:rsidRPr="00187D90">
        <w:t xml:space="preserve">Refer </w:t>
      </w:r>
      <w:r>
        <w:t>to document “Secure System Guidelines Generation Specifics”</w:t>
      </w:r>
      <w:r w:rsidR="00C81C12">
        <w:t xml:space="preserve"> in Section </w:t>
      </w:r>
      <w:r w:rsidR="00C81C12">
        <w:fldChar w:fldCharType="begin"/>
      </w:r>
      <w:r w:rsidR="00C81C12">
        <w:instrText xml:space="preserve"> REF _Ref194071766 \r \h </w:instrText>
      </w:r>
      <w:r w:rsidR="009770B4">
        <w:instrText xml:space="preserve"> \* MERGEFORMAT </w:instrText>
      </w:r>
      <w:r w:rsidR="00C81C12">
        <w:fldChar w:fldCharType="separate"/>
      </w:r>
      <w:r w:rsidR="00C81C12">
        <w:t>8</w:t>
      </w:r>
      <w:r w:rsidR="00C81C12">
        <w:fldChar w:fldCharType="end"/>
      </w:r>
      <w:r w:rsidR="00C81C12">
        <w:t xml:space="preserve"> (</w:t>
      </w:r>
      <w:r w:rsidR="00C81C12">
        <w:fldChar w:fldCharType="begin"/>
      </w:r>
      <w:r w:rsidR="00C81C12">
        <w:instrText xml:space="preserve"> REF _Ref194071773 \h </w:instrText>
      </w:r>
      <w:r w:rsidR="009770B4">
        <w:instrText xml:space="preserve"> \* MERGEFORMAT </w:instrText>
      </w:r>
      <w:r w:rsidR="00C81C12">
        <w:fldChar w:fldCharType="separate"/>
      </w:r>
      <w:r w:rsidR="00C81C12">
        <w:t>Related Records</w:t>
      </w:r>
      <w:r w:rsidR="00C81C12">
        <w:fldChar w:fldCharType="end"/>
      </w:r>
      <w:r w:rsidR="00C81C12">
        <w:t>)</w:t>
      </w:r>
      <w:r>
        <w:t>.</w:t>
      </w:r>
    </w:p>
    <w:p w14:paraId="59D19902" w14:textId="77777777" w:rsidR="00C01491" w:rsidRPr="00187D90" w:rsidRDefault="00C01491">
      <w:pPr>
        <w:pStyle w:val="Heading3"/>
        <w:numPr>
          <w:ilvl w:val="2"/>
          <w:numId w:val="6"/>
        </w:numPr>
        <w:jc w:val="both"/>
      </w:pPr>
      <w:r w:rsidRPr="00187D90">
        <w:t xml:space="preserve">Embedded Generation Anti-Islanding </w:t>
      </w:r>
      <w:r>
        <w:t>R</w:t>
      </w:r>
      <w:r w:rsidRPr="00187D90">
        <w:t>equirements</w:t>
      </w:r>
    </w:p>
    <w:p w14:paraId="58E7BF89" w14:textId="699E4302" w:rsidR="00C01491" w:rsidRPr="00187D90" w:rsidRDefault="00C01491" w:rsidP="009770B4">
      <w:r w:rsidRPr="00187D90">
        <w:t xml:space="preserve">All </w:t>
      </w:r>
      <w:r w:rsidR="00C81C12">
        <w:t>e</w:t>
      </w:r>
      <w:r w:rsidRPr="00187D90">
        <w:t xml:space="preserve">mbedded </w:t>
      </w:r>
      <w:r w:rsidR="00C81C12">
        <w:t>g</w:t>
      </w:r>
      <w:r w:rsidRPr="00187D90">
        <w:t xml:space="preserve">eneration </w:t>
      </w:r>
      <w:r w:rsidR="00C81C12">
        <w:t>p</w:t>
      </w:r>
      <w:r w:rsidRPr="00187D90">
        <w:t>lant (of any type/technology) that is permanently or occasionally connected in parallel with the Power System, shall have control/protection systems in place to prevent the possibility of exporting power into the Power System, unless that export is:</w:t>
      </w:r>
    </w:p>
    <w:p w14:paraId="4DABD47E" w14:textId="77777777" w:rsidR="00C01491" w:rsidRPr="00187D90" w:rsidRDefault="00C01491" w:rsidP="009770B4">
      <w:pPr>
        <w:pStyle w:val="ListBullet"/>
      </w:pPr>
      <w:r w:rsidRPr="00187D90">
        <w:t xml:space="preserve">in parallel with Power System source(s), and, </w:t>
      </w:r>
    </w:p>
    <w:p w14:paraId="5403CAED" w14:textId="777D892D" w:rsidR="00C01491" w:rsidRPr="00187D90" w:rsidRDefault="00C01491" w:rsidP="009770B4">
      <w:pPr>
        <w:pStyle w:val="ListBullet"/>
      </w:pPr>
      <w:r w:rsidRPr="00187D90">
        <w:t xml:space="preserve">explicitly permitted by a Connection Agreement, and, on each and every occasion of such export, by explicit permission </w:t>
      </w:r>
      <w:r w:rsidR="00C81C12">
        <w:t>of the Power</w:t>
      </w:r>
      <w:r w:rsidR="00C81C12" w:rsidRPr="00187D90">
        <w:t xml:space="preserve"> </w:t>
      </w:r>
      <w:r w:rsidRPr="00187D90">
        <w:t>System Control</w:t>
      </w:r>
      <w:r w:rsidR="00C81C12">
        <w:t>ler</w:t>
      </w:r>
      <w:r w:rsidRPr="00187D90">
        <w:t>.</w:t>
      </w:r>
    </w:p>
    <w:p w14:paraId="308CC82E" w14:textId="77777777" w:rsidR="00C01491" w:rsidRPr="00187D90" w:rsidRDefault="00C01491">
      <w:pPr>
        <w:pStyle w:val="Heading3"/>
        <w:numPr>
          <w:ilvl w:val="2"/>
          <w:numId w:val="6"/>
        </w:numPr>
        <w:jc w:val="both"/>
      </w:pPr>
      <w:r w:rsidRPr="00187D90">
        <w:t xml:space="preserve">Embedded Generation Anti-Paralleling </w:t>
      </w:r>
      <w:r>
        <w:t>R</w:t>
      </w:r>
      <w:r w:rsidRPr="00187D90">
        <w:t>equirements</w:t>
      </w:r>
    </w:p>
    <w:p w14:paraId="23E85DA3" w14:textId="3526957A" w:rsidR="00C01491" w:rsidRPr="00187D90" w:rsidRDefault="00C01491" w:rsidP="009770B4">
      <w:r w:rsidRPr="00187D90">
        <w:t xml:space="preserve">Where an </w:t>
      </w:r>
      <w:r w:rsidR="00C81C12">
        <w:t>e</w:t>
      </w:r>
      <w:r w:rsidRPr="00187D90">
        <w:t xml:space="preserve">mbedded </w:t>
      </w:r>
      <w:r w:rsidR="00C81C12">
        <w:t>g</w:t>
      </w:r>
      <w:r w:rsidRPr="00187D90">
        <w:t xml:space="preserve">eneration </w:t>
      </w:r>
      <w:r w:rsidR="00C81C12">
        <w:t>plant</w:t>
      </w:r>
      <w:r w:rsidRPr="00187D90">
        <w:t xml:space="preserve"> has multiple </w:t>
      </w:r>
      <w:r w:rsidR="00C81C12">
        <w:t>c</w:t>
      </w:r>
      <w:r w:rsidRPr="00187D90">
        <w:t xml:space="preserve">onnection </w:t>
      </w:r>
      <w:r w:rsidR="00C81C12">
        <w:t>p</w:t>
      </w:r>
      <w:r w:rsidRPr="00187D90">
        <w:t xml:space="preserve">oints to the </w:t>
      </w:r>
      <w:r w:rsidR="00C81C12">
        <w:t>p</w:t>
      </w:r>
      <w:r w:rsidRPr="00187D90">
        <w:t xml:space="preserve">ower </w:t>
      </w:r>
      <w:r w:rsidR="00C81C12">
        <w:t>s</w:t>
      </w:r>
      <w:r w:rsidRPr="00187D90">
        <w:t>ystem, control/protection systems shall be in place that prevent a parallel connection between one or</w:t>
      </w:r>
      <w:r>
        <w:t xml:space="preserve"> more </w:t>
      </w:r>
      <w:r w:rsidR="00E92EAA">
        <w:t>c</w:t>
      </w:r>
      <w:r>
        <w:t xml:space="preserve">onnection </w:t>
      </w:r>
      <w:r w:rsidR="00E92EAA">
        <w:t>p</w:t>
      </w:r>
      <w:r>
        <w:t>oints, unless</w:t>
      </w:r>
      <w:r w:rsidRPr="00187D90">
        <w:t xml:space="preserve"> explicitly permitted by a Connection Agreement, and, on each and every occasion of such parallel, by explicit permission from </w:t>
      </w:r>
      <w:r w:rsidR="00E92EAA">
        <w:t xml:space="preserve">the Power </w:t>
      </w:r>
      <w:r w:rsidRPr="00187D90">
        <w:t>System Control</w:t>
      </w:r>
      <w:r w:rsidR="00E92EAA">
        <w:t>ler</w:t>
      </w:r>
      <w:r w:rsidRPr="00187D90">
        <w:t xml:space="preserve">. </w:t>
      </w:r>
    </w:p>
    <w:p w14:paraId="245CF049" w14:textId="77777777" w:rsidR="00C01491" w:rsidRDefault="00C01491">
      <w:pPr>
        <w:pStyle w:val="Heading3"/>
        <w:numPr>
          <w:ilvl w:val="2"/>
          <w:numId w:val="6"/>
        </w:numPr>
        <w:jc w:val="both"/>
      </w:pPr>
      <w:r w:rsidRPr="00187D90">
        <w:lastRenderedPageBreak/>
        <w:t>Power System Islanding Requirements</w:t>
      </w:r>
    </w:p>
    <w:p w14:paraId="7ADCB81F" w14:textId="0F2279B0" w:rsidR="00C01491" w:rsidRDefault="00C01491" w:rsidP="009770B4">
      <w:r w:rsidRPr="00187D90">
        <w:t xml:space="preserve">Depending on the topology and configuration of a </w:t>
      </w:r>
      <w:r w:rsidR="00E92EAA">
        <w:t>p</w:t>
      </w:r>
      <w:r w:rsidRPr="00187D90">
        <w:t xml:space="preserve">ower </w:t>
      </w:r>
      <w:r w:rsidR="00E92EAA">
        <w:t>s</w:t>
      </w:r>
      <w:r w:rsidRPr="00187D90">
        <w:t>ystem there may exist points at which connections may be opened in order that autonom</w:t>
      </w:r>
      <w:r>
        <w:t>ous generation and load areas are</w:t>
      </w:r>
      <w:r w:rsidRPr="00187D90">
        <w:t xml:space="preserve"> formed, usually consequent to a major system wide disturbance, with the aim being to facilitate prevent</w:t>
      </w:r>
      <w:r>
        <w:t>ing a System Black event. While</w:t>
      </w:r>
      <w:r w:rsidRPr="00187D90">
        <w:t xml:space="preserve"> not implemented as of 20</w:t>
      </w:r>
      <w:r w:rsidR="00E92EAA">
        <w:t>25</w:t>
      </w:r>
      <w:r w:rsidRPr="00187D90">
        <w:t xml:space="preserve"> this is a provision that may in future be implemented if feasible.</w:t>
      </w:r>
      <w:r>
        <w:br w:type="page"/>
      </w:r>
    </w:p>
    <w:p w14:paraId="53E63A7B" w14:textId="77777777" w:rsidR="00C01491" w:rsidRDefault="00C01491">
      <w:pPr>
        <w:pStyle w:val="Heading2"/>
        <w:numPr>
          <w:ilvl w:val="1"/>
          <w:numId w:val="6"/>
        </w:numPr>
        <w:jc w:val="both"/>
      </w:pPr>
      <w:bookmarkStart w:id="36" w:name="_Toc200978735"/>
      <w:r>
        <w:lastRenderedPageBreak/>
        <w:t>Transmission Capacity</w:t>
      </w:r>
      <w:bookmarkEnd w:id="36"/>
    </w:p>
    <w:p w14:paraId="3B197D74" w14:textId="77777777" w:rsidR="00C01491" w:rsidRPr="00187D90" w:rsidRDefault="00C01491" w:rsidP="009770B4">
      <w:r w:rsidRPr="00187D90">
        <w:t>The Network Operator is responsible for determining ratings of the transmission assets.  The Network Operator shall advise the Power System Controller of these ratings. The Network Operator shall provide ratings for transmission equipment in the manner specified by the Power System Controller:</w:t>
      </w:r>
    </w:p>
    <w:p w14:paraId="5BEE9757" w14:textId="77777777" w:rsidR="00C01491" w:rsidRPr="00187D90" w:rsidRDefault="00C01491" w:rsidP="00513945">
      <w:pPr>
        <w:pStyle w:val="ListBullet"/>
      </w:pPr>
      <w:r w:rsidRPr="00187D90">
        <w:t>A minimum of 2 weeks prior to commissioning of any transmission equipment,</w:t>
      </w:r>
    </w:p>
    <w:p w14:paraId="6B30DA64" w14:textId="77777777" w:rsidR="00C01491" w:rsidRPr="00187D90" w:rsidRDefault="00C01491" w:rsidP="00513945">
      <w:pPr>
        <w:pStyle w:val="ListBullet"/>
      </w:pPr>
      <w:r w:rsidRPr="00187D90">
        <w:t>immediately upon any assessed change to the rating of an asset</w:t>
      </w:r>
    </w:p>
    <w:p w14:paraId="4C371CD9" w14:textId="5910125F" w:rsidR="00C01491" w:rsidRPr="00187D90" w:rsidRDefault="00C01491" w:rsidP="00513945">
      <w:pPr>
        <w:pStyle w:val="ListBullet"/>
      </w:pPr>
      <w:r w:rsidRPr="00187D90">
        <w:t>whenever requested by the Power System Controller within an agreed timeframe</w:t>
      </w:r>
      <w:r w:rsidR="00E92EAA">
        <w:t>.</w:t>
      </w:r>
    </w:p>
    <w:p w14:paraId="795A87AC" w14:textId="77777777" w:rsidR="00C01491" w:rsidRPr="00187D90" w:rsidRDefault="00C01491" w:rsidP="009770B4">
      <w:r w:rsidRPr="00187D90">
        <w:t>The Power System Controller shall utilise any limit provided by the Network Operator for a given asset as required for normal operation, planned maintenance or otherwise.</w:t>
      </w:r>
    </w:p>
    <w:p w14:paraId="2113BF55" w14:textId="77777777" w:rsidR="00C01491" w:rsidRPr="00187D90" w:rsidRDefault="00C01491" w:rsidP="009770B4">
      <w:r w:rsidRPr="00187D90">
        <w:t>The Network Operator shall provide ratings according to the following terms which are used to determine the capacity of transmission assets:</w:t>
      </w:r>
    </w:p>
    <w:p w14:paraId="6FD59190" w14:textId="3E07CE1A" w:rsidR="00C01491" w:rsidRDefault="005D6F43" w:rsidP="006512AC">
      <w:pPr>
        <w:pStyle w:val="Caption"/>
      </w:pPr>
      <w:r>
        <w:t xml:space="preserve">Table </w:t>
      </w:r>
      <w:r w:rsidR="00ED6593">
        <w:fldChar w:fldCharType="begin"/>
      </w:r>
      <w:r w:rsidR="00ED6593">
        <w:instrText xml:space="preserve"> SEQ Table \* ARABIC </w:instrText>
      </w:r>
      <w:r w:rsidR="00ED6593">
        <w:fldChar w:fldCharType="separate"/>
      </w:r>
      <w:r>
        <w:rPr>
          <w:noProof/>
        </w:rPr>
        <w:t>3</w:t>
      </w:r>
      <w:r w:rsidR="00ED6593">
        <w:rPr>
          <w:noProof/>
        </w:rPr>
        <w:fldChar w:fldCharType="end"/>
      </w:r>
      <w:r>
        <w:t>: Transmission Rating Requirements</w:t>
      </w:r>
    </w:p>
    <w:tbl>
      <w:tblPr>
        <w:tblStyle w:val="PowerWate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47"/>
        <w:gridCol w:w="7081"/>
      </w:tblGrid>
      <w:tr w:rsidR="00AB6ACC" w:rsidRPr="009770B4" w14:paraId="201B99EE" w14:textId="77777777" w:rsidTr="009770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Borders>
              <w:bottom w:val="single" w:sz="18" w:space="0" w:color="BFBFBF" w:themeColor="background1" w:themeShade="BF"/>
            </w:tcBorders>
            <w:vAlign w:val="center"/>
          </w:tcPr>
          <w:p w14:paraId="3950F0F4" w14:textId="4EFDF0BD" w:rsidR="00AB6ACC" w:rsidRPr="009770B4" w:rsidRDefault="009770B4" w:rsidP="009770B4">
            <w:pPr>
              <w:jc w:val="center"/>
              <w:rPr>
                <w:b w:val="0"/>
                <w:bCs/>
                <w:sz w:val="20"/>
                <w:szCs w:val="20"/>
              </w:rPr>
            </w:pPr>
            <w:r w:rsidRPr="009770B4">
              <w:rPr>
                <w:bCs/>
                <w:sz w:val="20"/>
                <w:szCs w:val="20"/>
              </w:rPr>
              <w:t>TERM</w:t>
            </w:r>
          </w:p>
        </w:tc>
        <w:tc>
          <w:tcPr>
            <w:tcW w:w="7081" w:type="dxa"/>
            <w:tcBorders>
              <w:bottom w:val="single" w:sz="18" w:space="0" w:color="BFBFBF" w:themeColor="background1" w:themeShade="BF"/>
            </w:tcBorders>
            <w:vAlign w:val="center"/>
          </w:tcPr>
          <w:p w14:paraId="7138838D" w14:textId="25006E3E" w:rsidR="00AB6ACC" w:rsidRPr="009770B4" w:rsidRDefault="009770B4" w:rsidP="009770B4">
            <w:pPr>
              <w:jc w:val="center"/>
              <w:cnfStyle w:val="100000000000" w:firstRow="1" w:lastRow="0" w:firstColumn="0" w:lastColumn="0" w:oddVBand="0" w:evenVBand="0" w:oddHBand="0" w:evenHBand="0" w:firstRowFirstColumn="0" w:firstRowLastColumn="0" w:lastRowFirstColumn="0" w:lastRowLastColumn="0"/>
              <w:rPr>
                <w:b w:val="0"/>
                <w:bCs/>
                <w:sz w:val="20"/>
                <w:szCs w:val="20"/>
              </w:rPr>
            </w:pPr>
            <w:r w:rsidRPr="009770B4">
              <w:rPr>
                <w:bCs/>
                <w:sz w:val="20"/>
                <w:szCs w:val="20"/>
              </w:rPr>
              <w:t>DESCRIPTION</w:t>
            </w:r>
          </w:p>
        </w:tc>
      </w:tr>
      <w:tr w:rsidR="00AB6ACC" w14:paraId="7E507B33" w14:textId="77777777" w:rsidTr="009770B4">
        <w:tc>
          <w:tcPr>
            <w:cnfStyle w:val="001000000000" w:firstRow="0" w:lastRow="0" w:firstColumn="1" w:lastColumn="0" w:oddVBand="0" w:evenVBand="0" w:oddHBand="0" w:evenHBand="0" w:firstRowFirstColumn="0" w:firstRowLastColumn="0" w:lastRowFirstColumn="0" w:lastRowLastColumn="0"/>
            <w:tcW w:w="2547" w:type="dxa"/>
            <w:tcBorders>
              <w:top w:val="single" w:sz="18" w:space="0" w:color="BFBFBF" w:themeColor="background1" w:themeShade="BF"/>
            </w:tcBorders>
          </w:tcPr>
          <w:p w14:paraId="5DED13E7" w14:textId="42A5BB89" w:rsidR="00AB6ACC" w:rsidRDefault="00AB6ACC" w:rsidP="00E16BE1">
            <w:pPr>
              <w:jc w:val="both"/>
            </w:pPr>
            <w:r w:rsidRPr="00187D90">
              <w:rPr>
                <w:u w:val="single"/>
              </w:rPr>
              <w:t>Transformer Rating</w:t>
            </w:r>
          </w:p>
        </w:tc>
        <w:tc>
          <w:tcPr>
            <w:tcW w:w="7081" w:type="dxa"/>
            <w:tcBorders>
              <w:top w:val="single" w:sz="18" w:space="0" w:color="BFBFBF" w:themeColor="background1" w:themeShade="BF"/>
            </w:tcBorders>
          </w:tcPr>
          <w:p w14:paraId="6B2179F4" w14:textId="2976ECF1" w:rsidR="00AB6ACC" w:rsidRDefault="00AB6ACC" w:rsidP="00E16BE1">
            <w:pPr>
              <w:jc w:val="both"/>
              <w:cnfStyle w:val="000000000000" w:firstRow="0" w:lastRow="0" w:firstColumn="0" w:lastColumn="0" w:oddVBand="0" w:evenVBand="0" w:oddHBand="0" w:evenHBand="0" w:firstRowFirstColumn="0" w:firstRowLastColumn="0" w:lastRowFirstColumn="0" w:lastRowLastColumn="0"/>
            </w:pPr>
            <w:r w:rsidRPr="00187D90">
              <w:t xml:space="preserve">The Continuous and Emergency Rating provided by </w:t>
            </w:r>
            <w:r>
              <w:t>Network Operator</w:t>
            </w:r>
            <w:r w:rsidRPr="00187D90">
              <w:t xml:space="preserve"> (Asset Management) associated with the transformer</w:t>
            </w:r>
          </w:p>
        </w:tc>
      </w:tr>
      <w:tr w:rsidR="00AB6ACC" w14:paraId="414D65DD" w14:textId="77777777" w:rsidTr="009770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0935394" w14:textId="1BA26421" w:rsidR="00AB6ACC" w:rsidRDefault="00AB6ACC" w:rsidP="00E16BE1">
            <w:pPr>
              <w:jc w:val="both"/>
            </w:pPr>
            <w:r w:rsidRPr="00187D90">
              <w:rPr>
                <w:u w:val="single"/>
              </w:rPr>
              <w:t>Line Rating</w:t>
            </w:r>
          </w:p>
        </w:tc>
        <w:tc>
          <w:tcPr>
            <w:tcW w:w="7081" w:type="dxa"/>
          </w:tcPr>
          <w:p w14:paraId="5EFA3EF0" w14:textId="692108A9" w:rsidR="00AB6ACC" w:rsidRDefault="00AB6ACC" w:rsidP="00E16BE1">
            <w:pPr>
              <w:jc w:val="both"/>
              <w:cnfStyle w:val="000000010000" w:firstRow="0" w:lastRow="0" w:firstColumn="0" w:lastColumn="0" w:oddVBand="0" w:evenVBand="0" w:oddHBand="0" w:evenHBand="1" w:firstRowFirstColumn="0" w:firstRowLastColumn="0" w:lastRowFirstColumn="0" w:lastRowLastColumn="0"/>
            </w:pPr>
            <w:r w:rsidRPr="00187D90">
              <w:t>The Continuous and Emergency Rating provided by Network</w:t>
            </w:r>
            <w:r>
              <w:t xml:space="preserve"> Operator</w:t>
            </w:r>
            <w:r w:rsidRPr="00187D90">
              <w:t xml:space="preserve"> (Asset Management) associated with the Transmission Line</w:t>
            </w:r>
          </w:p>
        </w:tc>
      </w:tr>
      <w:tr w:rsidR="00AB6ACC" w14:paraId="24786EE3" w14:textId="77777777" w:rsidTr="009770B4">
        <w:tc>
          <w:tcPr>
            <w:cnfStyle w:val="001000000000" w:firstRow="0" w:lastRow="0" w:firstColumn="1" w:lastColumn="0" w:oddVBand="0" w:evenVBand="0" w:oddHBand="0" w:evenHBand="0" w:firstRowFirstColumn="0" w:firstRowLastColumn="0" w:lastRowFirstColumn="0" w:lastRowLastColumn="0"/>
            <w:tcW w:w="2547" w:type="dxa"/>
          </w:tcPr>
          <w:p w14:paraId="51499F9C" w14:textId="48D9C501" w:rsidR="00AB6ACC" w:rsidRDefault="00AB6ACC" w:rsidP="00E16BE1">
            <w:pPr>
              <w:jc w:val="both"/>
            </w:pPr>
            <w:r w:rsidRPr="00187D90">
              <w:rPr>
                <w:u w:val="single"/>
              </w:rPr>
              <w:t>Bay Rating</w:t>
            </w:r>
          </w:p>
        </w:tc>
        <w:tc>
          <w:tcPr>
            <w:tcW w:w="7081" w:type="dxa"/>
          </w:tcPr>
          <w:p w14:paraId="107CF2B9" w14:textId="2B0C6191" w:rsidR="00AB6ACC" w:rsidRDefault="00AB6ACC" w:rsidP="00E16BE1">
            <w:pPr>
              <w:jc w:val="both"/>
              <w:cnfStyle w:val="000000000000" w:firstRow="0" w:lastRow="0" w:firstColumn="0" w:lastColumn="0" w:oddVBand="0" w:evenVBand="0" w:oddHBand="0" w:evenHBand="0" w:firstRowFirstColumn="0" w:firstRowLastColumn="0" w:lastRowFirstColumn="0" w:lastRowLastColumn="0"/>
            </w:pPr>
            <w:r w:rsidRPr="00187D90">
              <w:t>The Continuous and Emergency Rating provided by Power Network associated with the related assets in the bay</w:t>
            </w:r>
          </w:p>
        </w:tc>
      </w:tr>
      <w:tr w:rsidR="00AB6ACC" w14:paraId="5FC5D683" w14:textId="77777777" w:rsidTr="009770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B42BF79" w14:textId="3CE58A37" w:rsidR="00AB6ACC" w:rsidRDefault="00AB6ACC" w:rsidP="00E16BE1">
            <w:pPr>
              <w:jc w:val="both"/>
            </w:pPr>
            <w:r w:rsidRPr="00187D90">
              <w:rPr>
                <w:u w:val="single"/>
              </w:rPr>
              <w:t>Relay Load Limit</w:t>
            </w:r>
          </w:p>
        </w:tc>
        <w:tc>
          <w:tcPr>
            <w:tcW w:w="7081" w:type="dxa"/>
          </w:tcPr>
          <w:p w14:paraId="0AB869F7" w14:textId="61A35BF9" w:rsidR="00AB6ACC" w:rsidRDefault="00AB6ACC" w:rsidP="00E16BE1">
            <w:pPr>
              <w:jc w:val="both"/>
              <w:cnfStyle w:val="000000010000" w:firstRow="0" w:lastRow="0" w:firstColumn="0" w:lastColumn="0" w:oddVBand="0" w:evenVBand="0" w:oddHBand="0" w:evenHBand="1" w:firstRowFirstColumn="0" w:firstRowLastColumn="0" w:lastRowFirstColumn="0" w:lastRowLastColumn="0"/>
            </w:pPr>
            <w:r w:rsidRPr="00187D90">
              <w:t>The Continuous and Emergency Rating provided by Network</w:t>
            </w:r>
            <w:r>
              <w:t xml:space="preserve"> Operator</w:t>
            </w:r>
            <w:r w:rsidRPr="00187D90">
              <w:t xml:space="preserve"> (Test and Protection)</w:t>
            </w:r>
          </w:p>
        </w:tc>
      </w:tr>
      <w:tr w:rsidR="00AB6ACC" w14:paraId="4A1B213A" w14:textId="77777777" w:rsidTr="009770B4">
        <w:tc>
          <w:tcPr>
            <w:cnfStyle w:val="001000000000" w:firstRow="0" w:lastRow="0" w:firstColumn="1" w:lastColumn="0" w:oddVBand="0" w:evenVBand="0" w:oddHBand="0" w:evenHBand="0" w:firstRowFirstColumn="0" w:firstRowLastColumn="0" w:lastRowFirstColumn="0" w:lastRowLastColumn="0"/>
            <w:tcW w:w="2547" w:type="dxa"/>
          </w:tcPr>
          <w:p w14:paraId="43C338C1" w14:textId="274DC52B" w:rsidR="00AB6ACC" w:rsidRDefault="00AB6ACC" w:rsidP="006512AC">
            <w:r w:rsidRPr="00187D90">
              <w:rPr>
                <w:u w:val="single"/>
              </w:rPr>
              <w:t>Normal Continuous Ratings</w:t>
            </w:r>
          </w:p>
        </w:tc>
        <w:tc>
          <w:tcPr>
            <w:tcW w:w="7081" w:type="dxa"/>
          </w:tcPr>
          <w:p w14:paraId="336523CC" w14:textId="06A5BA54" w:rsidR="00AB6ACC" w:rsidRDefault="00AB6ACC" w:rsidP="00E16BE1">
            <w:pPr>
              <w:jc w:val="both"/>
              <w:cnfStyle w:val="000000000000" w:firstRow="0" w:lastRow="0" w:firstColumn="0" w:lastColumn="0" w:oddVBand="0" w:evenVBand="0" w:oddHBand="0" w:evenHBand="0" w:firstRowFirstColumn="0" w:firstRowLastColumn="0" w:lastRowFirstColumn="0" w:lastRowLastColumn="0"/>
            </w:pPr>
            <w:r w:rsidRPr="00187D90">
              <w:t>Continuous Rating with no time restrictions</w:t>
            </w:r>
          </w:p>
        </w:tc>
      </w:tr>
      <w:tr w:rsidR="00AB6ACC" w14:paraId="62708DAE" w14:textId="77777777" w:rsidTr="009770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DD678ED" w14:textId="571EAA1E" w:rsidR="00AB6ACC" w:rsidRDefault="00AB6ACC" w:rsidP="00E16BE1">
            <w:pPr>
              <w:jc w:val="both"/>
            </w:pPr>
            <w:r w:rsidRPr="00AB6ACC">
              <w:t>Emergency Rating</w:t>
            </w:r>
          </w:p>
        </w:tc>
        <w:tc>
          <w:tcPr>
            <w:tcW w:w="7081" w:type="dxa"/>
          </w:tcPr>
          <w:p w14:paraId="77E9E12E" w14:textId="3DD8F21D" w:rsidR="00AB6ACC" w:rsidRDefault="00AB6ACC" w:rsidP="00E16BE1">
            <w:pPr>
              <w:jc w:val="both"/>
              <w:cnfStyle w:val="000000010000" w:firstRow="0" w:lastRow="0" w:firstColumn="0" w:lastColumn="0" w:oddVBand="0" w:evenVBand="0" w:oddHBand="0" w:evenHBand="1" w:firstRowFirstColumn="0" w:firstRowLastColumn="0" w:lastRowFirstColumn="0" w:lastRowLastColumn="0"/>
            </w:pPr>
            <w:r w:rsidRPr="00AB6ACC">
              <w:t>Emergency Rating with an associated time restriction provided</w:t>
            </w:r>
          </w:p>
        </w:tc>
      </w:tr>
      <w:tr w:rsidR="00AB6ACC" w14:paraId="20870851" w14:textId="77777777" w:rsidTr="009770B4">
        <w:tc>
          <w:tcPr>
            <w:cnfStyle w:val="001000000000" w:firstRow="0" w:lastRow="0" w:firstColumn="1" w:lastColumn="0" w:oddVBand="0" w:evenVBand="0" w:oddHBand="0" w:evenHBand="0" w:firstRowFirstColumn="0" w:firstRowLastColumn="0" w:lastRowFirstColumn="0" w:lastRowLastColumn="0"/>
            <w:tcW w:w="2547" w:type="dxa"/>
          </w:tcPr>
          <w:p w14:paraId="12F842AD" w14:textId="6AADF0D4" w:rsidR="00AB6ACC" w:rsidRDefault="00AB6ACC" w:rsidP="00E16BE1">
            <w:pPr>
              <w:jc w:val="both"/>
            </w:pPr>
            <w:r w:rsidRPr="00AB6ACC">
              <w:t xml:space="preserve">Short Term Relay Load Limit 1 </w:t>
            </w:r>
            <w:r w:rsidR="00D27BD6">
              <w:t>and</w:t>
            </w:r>
            <w:r w:rsidRPr="00AB6ACC">
              <w:t xml:space="preserve"> 2</w:t>
            </w:r>
          </w:p>
        </w:tc>
        <w:tc>
          <w:tcPr>
            <w:tcW w:w="7081" w:type="dxa"/>
          </w:tcPr>
          <w:p w14:paraId="5922A0FE" w14:textId="7D6A2E77" w:rsidR="00AB6ACC" w:rsidRDefault="00AB6ACC" w:rsidP="00E16BE1">
            <w:pPr>
              <w:jc w:val="both"/>
              <w:cnfStyle w:val="000000000000" w:firstRow="0" w:lastRow="0" w:firstColumn="0" w:lastColumn="0" w:oddVBand="0" w:evenVBand="0" w:oddHBand="0" w:evenHBand="0" w:firstRowFirstColumn="0" w:firstRowLastColumn="0" w:lastRowFirstColumn="0" w:lastRowLastColumn="0"/>
            </w:pPr>
            <w:r w:rsidRPr="00AB6ACC">
              <w:t>The exceedance of the MVA/Amps Limits provided for the specified time duration will trip the plant</w:t>
            </w:r>
          </w:p>
        </w:tc>
      </w:tr>
      <w:tr w:rsidR="00AB6ACC" w14:paraId="479D493B" w14:textId="77777777" w:rsidTr="009770B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F5F944C" w14:textId="79AF373B" w:rsidR="00AB6ACC" w:rsidRPr="00AB6ACC" w:rsidRDefault="00AB6ACC" w:rsidP="006512AC">
            <w:r w:rsidRPr="00AB6ACC">
              <w:t>Effective Continuous Rating</w:t>
            </w:r>
          </w:p>
        </w:tc>
        <w:tc>
          <w:tcPr>
            <w:tcW w:w="7081" w:type="dxa"/>
          </w:tcPr>
          <w:p w14:paraId="50C8EF9D" w14:textId="6AB6C13F" w:rsidR="00AB6ACC" w:rsidRPr="00AB6ACC" w:rsidRDefault="00AB6ACC" w:rsidP="00E16BE1">
            <w:pPr>
              <w:jc w:val="both"/>
              <w:cnfStyle w:val="000000010000" w:firstRow="0" w:lastRow="0" w:firstColumn="0" w:lastColumn="0" w:oddVBand="0" w:evenVBand="0" w:oddHBand="0" w:evenHBand="1" w:firstRowFirstColumn="0" w:firstRowLastColumn="0" w:lastRowFirstColumn="0" w:lastRowLastColumn="0"/>
            </w:pPr>
            <w:r w:rsidRPr="00AB6ACC">
              <w:t>The most conservative Continuous Rating between the Transformer Rating, Bay Rating and the Relay Load Limit</w:t>
            </w:r>
          </w:p>
        </w:tc>
      </w:tr>
    </w:tbl>
    <w:p w14:paraId="6F3E329A" w14:textId="60883090" w:rsidR="00C01491" w:rsidRPr="00187D90" w:rsidRDefault="00C01491" w:rsidP="009770B4">
      <w:r w:rsidRPr="00187D90">
        <w:t xml:space="preserve">If there is a rating or restriction on plant that does not fit in the terminology provided above, the Network Operator </w:t>
      </w:r>
      <w:r w:rsidR="00E92EAA">
        <w:t>remains</w:t>
      </w:r>
      <w:r w:rsidRPr="00187D90">
        <w:t xml:space="preserve"> obligated to advise the Power System Controller.</w:t>
      </w:r>
    </w:p>
    <w:p w14:paraId="4028305C" w14:textId="77777777" w:rsidR="00C01491" w:rsidRPr="00187D90" w:rsidRDefault="00C01491">
      <w:pPr>
        <w:pStyle w:val="Heading3"/>
        <w:numPr>
          <w:ilvl w:val="2"/>
          <w:numId w:val="6"/>
        </w:numPr>
        <w:jc w:val="both"/>
      </w:pPr>
      <w:r>
        <w:t xml:space="preserve">Regional </w:t>
      </w:r>
      <w:r w:rsidRPr="00187D90">
        <w:t>Application</w:t>
      </w:r>
    </w:p>
    <w:p w14:paraId="59A1DA07" w14:textId="2A60C699" w:rsidR="00C01491" w:rsidRDefault="00C01491" w:rsidP="009770B4">
      <w:pPr>
        <w:jc w:val="both"/>
      </w:pPr>
      <w:r w:rsidRPr="00187D90">
        <w:t xml:space="preserve">Refer </w:t>
      </w:r>
      <w:r>
        <w:t xml:space="preserve">to </w:t>
      </w:r>
      <w:r w:rsidR="00E92EAA">
        <w:t xml:space="preserve">Section </w:t>
      </w:r>
      <w:r w:rsidR="00E92EAA">
        <w:fldChar w:fldCharType="begin"/>
      </w:r>
      <w:r w:rsidR="00E92EAA">
        <w:instrText xml:space="preserve"> REF _Ref194071766 \r \h </w:instrText>
      </w:r>
      <w:r w:rsidR="00E92EAA">
        <w:fldChar w:fldCharType="separate"/>
      </w:r>
      <w:r w:rsidR="00E92EAA">
        <w:t>8</w:t>
      </w:r>
      <w:r w:rsidR="00E92EAA">
        <w:fldChar w:fldCharType="end"/>
      </w:r>
      <w:r w:rsidR="00E92EAA">
        <w:t xml:space="preserve"> (</w:t>
      </w:r>
      <w:r w:rsidR="00E92EAA">
        <w:fldChar w:fldCharType="begin"/>
      </w:r>
      <w:r w:rsidR="00E92EAA">
        <w:instrText xml:space="preserve"> REF _Ref194071773 \h </w:instrText>
      </w:r>
      <w:r w:rsidR="00E92EAA">
        <w:fldChar w:fldCharType="separate"/>
      </w:r>
      <w:r w:rsidR="00E92EAA">
        <w:t>Related Records</w:t>
      </w:r>
      <w:r w:rsidR="00E92EAA">
        <w:fldChar w:fldCharType="end"/>
      </w:r>
      <w:r w:rsidR="00E92EAA">
        <w:t>)</w:t>
      </w:r>
      <w:r>
        <w:t>.</w:t>
      </w:r>
    </w:p>
    <w:p w14:paraId="04DBC7C4" w14:textId="77777777" w:rsidR="00C01491" w:rsidRDefault="00C01491">
      <w:pPr>
        <w:pStyle w:val="Heading2"/>
        <w:numPr>
          <w:ilvl w:val="1"/>
          <w:numId w:val="6"/>
        </w:numPr>
        <w:jc w:val="both"/>
      </w:pPr>
      <w:bookmarkStart w:id="37" w:name="_Toc200978736"/>
      <w:r>
        <w:lastRenderedPageBreak/>
        <w:t>Outage Planning</w:t>
      </w:r>
      <w:bookmarkEnd w:id="37"/>
    </w:p>
    <w:p w14:paraId="41510802" w14:textId="77777777" w:rsidR="00C01491" w:rsidRPr="00187D90" w:rsidRDefault="00C01491" w:rsidP="009770B4">
      <w:r w:rsidRPr="00187D90">
        <w:t>In approving the disconnection of power system elements for scheduled and planned, generation or transmission outages, the Power System Controller will determine the specific requirements necessary to maintain the security and reliability of the power system for the duration of the outage. The requirements to maintain security and reliability will extend to cover the occurrence of credible contingency events that have been identified or reclassified as part of the assessment.</w:t>
      </w:r>
    </w:p>
    <w:p w14:paraId="5CAD0293" w14:textId="77777777" w:rsidR="00C01491" w:rsidRPr="00187D90" w:rsidRDefault="00C01491">
      <w:pPr>
        <w:pStyle w:val="Heading3"/>
        <w:numPr>
          <w:ilvl w:val="2"/>
          <w:numId w:val="6"/>
        </w:numPr>
        <w:jc w:val="both"/>
      </w:pPr>
      <w:r w:rsidRPr="00187D90">
        <w:t xml:space="preserve">Generation </w:t>
      </w:r>
      <w:r>
        <w:t>O</w:t>
      </w:r>
      <w:r w:rsidRPr="00187D90">
        <w:t xml:space="preserve">utage </w:t>
      </w:r>
      <w:r>
        <w:t>A</w:t>
      </w:r>
      <w:r w:rsidRPr="00187D90">
        <w:t>pproval</w:t>
      </w:r>
    </w:p>
    <w:p w14:paraId="7448B709" w14:textId="087F3BB9" w:rsidR="00C01491" w:rsidRPr="00187D90" w:rsidRDefault="00C01491" w:rsidP="009770B4">
      <w:r w:rsidRPr="00187D90">
        <w:t xml:space="preserve">Planned generation outages, or planned transmission outages which place a constraint on generation, will be assessed based on reliability of the power system under a credible </w:t>
      </w:r>
      <w:r>
        <w:t xml:space="preserve">or protected </w:t>
      </w:r>
      <w:r w:rsidRPr="00187D90">
        <w:t xml:space="preserve">contingency event. The Lack of Standby Generation criteria defined in Section </w:t>
      </w:r>
      <w:r w:rsidR="00E92EAA">
        <w:fldChar w:fldCharType="begin"/>
      </w:r>
      <w:r w:rsidR="00E92EAA">
        <w:instrText xml:space="preserve"> REF _Ref194072316 \r \h </w:instrText>
      </w:r>
      <w:r w:rsidR="009770B4">
        <w:instrText xml:space="preserve"> \* MERGEFORMAT </w:instrText>
      </w:r>
      <w:r w:rsidR="00E92EAA">
        <w:fldChar w:fldCharType="separate"/>
      </w:r>
      <w:r w:rsidR="00E92EAA">
        <w:t>4.4</w:t>
      </w:r>
      <w:r w:rsidR="00E92EAA">
        <w:fldChar w:fldCharType="end"/>
      </w:r>
      <w:r>
        <w:t xml:space="preserve"> </w:t>
      </w:r>
      <w:r w:rsidRPr="00187D90">
        <w:t>(</w:t>
      </w:r>
      <w:r w:rsidR="00E92EAA">
        <w:fldChar w:fldCharType="begin"/>
      </w:r>
      <w:r w:rsidR="00E92EAA">
        <w:instrText xml:space="preserve"> REF _Ref194072332 \h </w:instrText>
      </w:r>
      <w:r w:rsidR="009770B4">
        <w:instrText xml:space="preserve"> \* MERGEFORMAT </w:instrText>
      </w:r>
      <w:r w:rsidR="00E92EAA">
        <w:fldChar w:fldCharType="separate"/>
      </w:r>
      <w:r w:rsidR="00E92EAA">
        <w:t>Standby Reserve</w:t>
      </w:r>
      <w:r w:rsidR="00E92EAA">
        <w:fldChar w:fldCharType="end"/>
      </w:r>
      <w:r w:rsidR="00E92EAA">
        <w:t>)</w:t>
      </w:r>
      <w:r w:rsidRPr="00187D90">
        <w:t xml:space="preserve"> will apply. Planned outages which trigger a breach of the LORR1 or LOS2 margin will not be granted approval. Planned outages which trigger a breach of the LOS1 margin will be assessed on a </w:t>
      </w:r>
      <w:r w:rsidR="00E92EAA" w:rsidRPr="00187D90">
        <w:t>case-by-case</w:t>
      </w:r>
      <w:r w:rsidRPr="00187D90">
        <w:t xml:space="preserve"> basis and may be approved under the majority of circumstances, however a LOS1 condition will be declared. </w:t>
      </w:r>
    </w:p>
    <w:p w14:paraId="24A2DB38" w14:textId="77777777" w:rsidR="00C01491" w:rsidRPr="00187D90" w:rsidRDefault="00C01491" w:rsidP="009770B4">
      <w:r w:rsidRPr="00187D90">
        <w:t xml:space="preserve">When generation units are undergoing online testing, the Power System Controller will define the required spinning reserve or FCAS requirements </w:t>
      </w:r>
      <w:r>
        <w:t xml:space="preserve">(Contingency and Inertia FCAS may be specified) </w:t>
      </w:r>
      <w:r w:rsidRPr="00187D90">
        <w:t xml:space="preserve">necessary to facilitate the testing while maintaining power system security and reliability. </w:t>
      </w:r>
    </w:p>
    <w:p w14:paraId="16C0AC11" w14:textId="77777777" w:rsidR="00C01491" w:rsidRPr="00187D90" w:rsidRDefault="00C01491">
      <w:pPr>
        <w:pStyle w:val="Heading3"/>
        <w:numPr>
          <w:ilvl w:val="2"/>
          <w:numId w:val="6"/>
        </w:numPr>
        <w:jc w:val="both"/>
      </w:pPr>
      <w:r w:rsidRPr="00187D90">
        <w:t xml:space="preserve">Network </w:t>
      </w:r>
      <w:r>
        <w:t>O</w:t>
      </w:r>
      <w:r w:rsidRPr="00187D90">
        <w:t xml:space="preserve">utage </w:t>
      </w:r>
      <w:r>
        <w:t>A</w:t>
      </w:r>
      <w:r w:rsidRPr="00187D90">
        <w:t>pproval</w:t>
      </w:r>
    </w:p>
    <w:p w14:paraId="7895CEE8" w14:textId="77777777" w:rsidR="00C01491" w:rsidRPr="00AB2EB4" w:rsidRDefault="00C01491" w:rsidP="009770B4">
      <w:r w:rsidRPr="00AB2EB4">
        <w:t>At all times, the power system must operate within its defined technical envelope and maintain system reliability. The ratings of power system elements supplied by the System Participant will be utilised to determine the technical envelope of the power system. Planned outages which trigger a breach of the LORR1 margin will not be granted approval.</w:t>
      </w:r>
    </w:p>
    <w:p w14:paraId="262F861B" w14:textId="04580380" w:rsidR="00C01491" w:rsidRPr="00AB2EB4" w:rsidRDefault="00C01491" w:rsidP="009770B4">
      <w:r w:rsidRPr="00AB2EB4">
        <w:t xml:space="preserve">In circumstances where planned network outages pose heightened risk to system reliability due to extended recall time, the System Controller may require a </w:t>
      </w:r>
      <w:r w:rsidR="00E92EAA">
        <w:t>s</w:t>
      </w:r>
      <w:r w:rsidRPr="00AB2EB4">
        <w:t xml:space="preserve">ystem </w:t>
      </w:r>
      <w:r w:rsidR="00E92EAA">
        <w:t>p</w:t>
      </w:r>
      <w:r w:rsidRPr="00AB2EB4">
        <w:t>articipant to submit an appropriate emergency restoration plan. Approval of such planned outages will be conditional on the acceptance of the emergency restoration plan.</w:t>
      </w:r>
    </w:p>
    <w:p w14:paraId="08387BF9" w14:textId="77777777" w:rsidR="00C01491" w:rsidRPr="00187D90" w:rsidRDefault="00C01491">
      <w:pPr>
        <w:pStyle w:val="Heading3"/>
        <w:numPr>
          <w:ilvl w:val="2"/>
          <w:numId w:val="6"/>
        </w:numPr>
        <w:jc w:val="both"/>
      </w:pPr>
      <w:r w:rsidRPr="00187D90">
        <w:t>Timeframe for Outage Planning</w:t>
      </w:r>
    </w:p>
    <w:p w14:paraId="79F8C1D7" w14:textId="3F8B0843" w:rsidR="00C01491" w:rsidRPr="00187D90" w:rsidRDefault="00C01491" w:rsidP="009770B4">
      <w:r w:rsidRPr="00187D90">
        <w:t xml:space="preserve">Refer to the </w:t>
      </w:r>
      <w:r w:rsidR="00E92EAA">
        <w:t>System Control Technical Code</w:t>
      </w:r>
      <w:r w:rsidR="00E92EAA" w:rsidRPr="00187D90">
        <w:t xml:space="preserve"> </w:t>
      </w:r>
      <w:r w:rsidRPr="00187D90">
        <w:t>for specific details associated with Annual Plant Maintenance Forecasts and Application for Plan</w:t>
      </w:r>
      <w:r>
        <w:t>t</w:t>
      </w:r>
      <w:r w:rsidRPr="00187D90">
        <w:t xml:space="preserve"> Outages</w:t>
      </w:r>
      <w:r w:rsidR="00E92EAA">
        <w:rPr>
          <w:rStyle w:val="FootnoteReference"/>
        </w:rPr>
        <w:footnoteReference w:id="13"/>
      </w:r>
      <w:r w:rsidRPr="00187D90">
        <w:t>.</w:t>
      </w:r>
    </w:p>
    <w:p w14:paraId="573152C2" w14:textId="38936817" w:rsidR="00C01491" w:rsidRPr="00187D90" w:rsidRDefault="00C01491" w:rsidP="009770B4">
      <w:r w:rsidRPr="00187D90">
        <w:t xml:space="preserve">Any </w:t>
      </w:r>
      <w:r w:rsidR="00E92EAA">
        <w:t>a</w:t>
      </w:r>
      <w:r w:rsidRPr="00187D90">
        <w:t>pplication for Plan</w:t>
      </w:r>
      <w:r>
        <w:t>t</w:t>
      </w:r>
      <w:r w:rsidRPr="00187D90">
        <w:t xml:space="preserve"> Outage less than the duration specified in the </w:t>
      </w:r>
      <w:r w:rsidR="00E92EAA">
        <w:t>System Control Technical Code</w:t>
      </w:r>
      <w:r w:rsidR="00E92EAA" w:rsidRPr="00187D90">
        <w:t xml:space="preserve"> </w:t>
      </w:r>
      <w:r w:rsidRPr="00187D90">
        <w:t xml:space="preserve">must provide sufficient justification for the lack of notice and requires approval by the Power System Controller. </w:t>
      </w:r>
    </w:p>
    <w:p w14:paraId="1A40CDD8" w14:textId="77777777" w:rsidR="00C01491" w:rsidRDefault="00C01491" w:rsidP="00E16BE1">
      <w:pPr>
        <w:jc w:val="both"/>
      </w:pPr>
    </w:p>
    <w:p w14:paraId="4325AA7D" w14:textId="77777777" w:rsidR="00C01491" w:rsidRDefault="00C01491" w:rsidP="00E16BE1">
      <w:pPr>
        <w:jc w:val="both"/>
      </w:pPr>
    </w:p>
    <w:p w14:paraId="170A6124" w14:textId="77777777" w:rsidR="00C01491" w:rsidRDefault="00C01491" w:rsidP="00E16BE1">
      <w:pPr>
        <w:spacing w:before="0" w:after="160" w:line="259" w:lineRule="auto"/>
        <w:jc w:val="both"/>
      </w:pPr>
      <w:r>
        <w:br w:type="page"/>
      </w:r>
    </w:p>
    <w:p w14:paraId="2DB3529C" w14:textId="77777777" w:rsidR="00C01491" w:rsidRDefault="00C01491">
      <w:pPr>
        <w:pStyle w:val="Heading2"/>
        <w:numPr>
          <w:ilvl w:val="1"/>
          <w:numId w:val="6"/>
        </w:numPr>
        <w:jc w:val="both"/>
      </w:pPr>
      <w:bookmarkStart w:id="38" w:name="_Toc200978737"/>
      <w:r>
        <w:lastRenderedPageBreak/>
        <w:t>Fault Level</w:t>
      </w:r>
      <w:bookmarkEnd w:id="38"/>
    </w:p>
    <w:p w14:paraId="46ABDBC5" w14:textId="77777777" w:rsidR="00C01491" w:rsidRPr="00187D90" w:rsidRDefault="00C01491" w:rsidP="009770B4">
      <w:r w:rsidRPr="00187D90">
        <w:t>The Network Operator shall advise the Power System Controller of:</w:t>
      </w:r>
    </w:p>
    <w:p w14:paraId="4A1ADF1F" w14:textId="77777777" w:rsidR="00C01491" w:rsidRPr="00187D90" w:rsidRDefault="00C01491" w:rsidP="009770B4">
      <w:pPr>
        <w:pStyle w:val="ListBullet"/>
      </w:pPr>
      <w:r w:rsidRPr="00187D90">
        <w:t>the fault level rating of all transmission equipment down to feeder circuit breaker equipment at zone substations. This may include the fault level rating of distribution equipment as seen at the zone substation.</w:t>
      </w:r>
    </w:p>
    <w:p w14:paraId="03EE77D7" w14:textId="77777777" w:rsidR="00C01491" w:rsidRPr="00187D90" w:rsidRDefault="00C01491" w:rsidP="009770B4">
      <w:pPr>
        <w:pStyle w:val="ListBullet"/>
      </w:pPr>
      <w:r w:rsidRPr="00187D90">
        <w:t>any system configuration that may result in prospective fault levels above fault level rating of transmission, or distribution equipment.</w:t>
      </w:r>
    </w:p>
    <w:p w14:paraId="6E7822D5" w14:textId="77777777" w:rsidR="00C01491" w:rsidRPr="00187D90" w:rsidRDefault="00C01491" w:rsidP="009770B4">
      <w:pPr>
        <w:pStyle w:val="ListBullet"/>
      </w:pPr>
      <w:r w:rsidRPr="00187D90">
        <w:t>any system configuration that may result in prospective fault levels below the requirement for protection to operate as designed.</w:t>
      </w:r>
    </w:p>
    <w:p w14:paraId="11DD3A45" w14:textId="77777777" w:rsidR="00C01491" w:rsidRPr="00187D90" w:rsidRDefault="00C01491" w:rsidP="009770B4">
      <w:r w:rsidRPr="00187D90">
        <w:t>The determination of whether equipment or configuration which may breach fault level requirements shall include (but is not limited to) an assessment of the following:</w:t>
      </w:r>
    </w:p>
    <w:p w14:paraId="6F112A54" w14:textId="77777777" w:rsidR="00C01491" w:rsidRPr="00187D90" w:rsidRDefault="00C01491" w:rsidP="009770B4">
      <w:pPr>
        <w:pStyle w:val="ListBullet"/>
      </w:pPr>
      <w:r w:rsidRPr="00187D90">
        <w:t>Possible configuration of distribution equipment.</w:t>
      </w:r>
    </w:p>
    <w:p w14:paraId="0091BA60" w14:textId="77777777" w:rsidR="00C01491" w:rsidRPr="00187D90" w:rsidRDefault="00C01491" w:rsidP="009770B4">
      <w:pPr>
        <w:pStyle w:val="ListBullet"/>
      </w:pPr>
      <w:r w:rsidRPr="00187D90">
        <w:t>Possible network configurations (including during system restart).</w:t>
      </w:r>
    </w:p>
    <w:p w14:paraId="71A7B10A" w14:textId="77777777" w:rsidR="00C01491" w:rsidRPr="00187D90" w:rsidRDefault="00C01491" w:rsidP="009770B4">
      <w:pPr>
        <w:pStyle w:val="ListBullet"/>
      </w:pPr>
      <w:r w:rsidRPr="00187D90">
        <w:t>Possible generation dispatches (including dispatch for minimum/maximum demand or other worst case).</w:t>
      </w:r>
    </w:p>
    <w:p w14:paraId="493FC75E" w14:textId="77777777" w:rsidR="00C01491" w:rsidRPr="00187D90" w:rsidRDefault="00C01491" w:rsidP="009770B4">
      <w:pPr>
        <w:pStyle w:val="ListBullet"/>
      </w:pPr>
      <w:r w:rsidRPr="00187D90">
        <w:t>Any other factor likely to contribute or detract from the fault level rating or minimum required fault level of switchgear.</w:t>
      </w:r>
    </w:p>
    <w:p w14:paraId="2ED03465" w14:textId="77777777" w:rsidR="00C01491" w:rsidRPr="00187D90" w:rsidRDefault="00C01491" w:rsidP="009770B4">
      <w:r w:rsidRPr="00187D90">
        <w:t>The Network Operator will work in conjunction with the Power System Controller to develop operational configurations to mitigate risk of prospective fault levels exceeding ratings or below the requirement for protection to operate as designed.</w:t>
      </w:r>
    </w:p>
    <w:p w14:paraId="0476D8F7" w14:textId="77777777" w:rsidR="00C01491" w:rsidRPr="00187D90" w:rsidRDefault="00C01491" w:rsidP="009770B4">
      <w:r w:rsidRPr="00187D90">
        <w:t>The Network Operator shall assess fault levels for any relevant change to distribution or transmission equipment. This may include (but is not limited to) the following:</w:t>
      </w:r>
    </w:p>
    <w:p w14:paraId="5E6E4023" w14:textId="77777777" w:rsidR="00C01491" w:rsidRPr="00187D90" w:rsidRDefault="00C01491" w:rsidP="009770B4">
      <w:pPr>
        <w:pStyle w:val="ListBullet"/>
      </w:pPr>
      <w:r w:rsidRPr="00187D90">
        <w:t>Commissioning of equipment</w:t>
      </w:r>
    </w:p>
    <w:p w14:paraId="469F78B3" w14:textId="77777777" w:rsidR="00C01491" w:rsidRPr="00187D90" w:rsidRDefault="00C01491" w:rsidP="009770B4">
      <w:pPr>
        <w:pStyle w:val="ListBullet"/>
      </w:pPr>
      <w:r w:rsidRPr="00187D90">
        <w:t>De-commissioning of equipment</w:t>
      </w:r>
    </w:p>
    <w:p w14:paraId="6EE639C6" w14:textId="77777777" w:rsidR="00C01491" w:rsidRPr="00187D90" w:rsidRDefault="00C01491" w:rsidP="009770B4">
      <w:pPr>
        <w:pStyle w:val="ListBullet"/>
      </w:pPr>
      <w:r w:rsidRPr="00187D90">
        <w:t>Protection setting modification</w:t>
      </w:r>
    </w:p>
    <w:p w14:paraId="11435D77" w14:textId="77777777" w:rsidR="00C01491" w:rsidRPr="00187D90" w:rsidRDefault="00C01491" w:rsidP="009770B4">
      <w:pPr>
        <w:pStyle w:val="ListBullet"/>
      </w:pPr>
      <w:r w:rsidRPr="00187D90">
        <w:t>Significant change in network or distribution configuration.</w:t>
      </w:r>
    </w:p>
    <w:p w14:paraId="60654D82" w14:textId="3F4647F4" w:rsidR="00C01491" w:rsidRPr="00187D90" w:rsidRDefault="00C01491" w:rsidP="009770B4">
      <w:r w:rsidRPr="00187D90">
        <w:t xml:space="preserve">Specific </w:t>
      </w:r>
      <w:r w:rsidR="007C1B0B">
        <w:t xml:space="preserve">limits and </w:t>
      </w:r>
      <w:r w:rsidRPr="00187D90">
        <w:t xml:space="preserve">requirements for </w:t>
      </w:r>
      <w:r w:rsidR="007C1B0B">
        <w:t xml:space="preserve">network </w:t>
      </w:r>
      <w:r w:rsidRPr="00187D90">
        <w:t xml:space="preserve">fault level </w:t>
      </w:r>
      <w:r w:rsidR="007C1B0B">
        <w:t xml:space="preserve">ratings </w:t>
      </w:r>
      <w:r w:rsidRPr="00187D90">
        <w:t>are outlined in the Network Technical Code</w:t>
      </w:r>
      <w:r w:rsidR="007C1B0B">
        <w:rPr>
          <w:rStyle w:val="FootnoteReference"/>
        </w:rPr>
        <w:footnoteReference w:id="14"/>
      </w:r>
      <w:r w:rsidRPr="00187D90">
        <w:t>.</w:t>
      </w:r>
    </w:p>
    <w:p w14:paraId="295B65AB" w14:textId="77777777" w:rsidR="00C01491" w:rsidRDefault="00C01491" w:rsidP="00E16BE1">
      <w:pPr>
        <w:jc w:val="both"/>
      </w:pPr>
    </w:p>
    <w:p w14:paraId="32582B1C" w14:textId="77777777" w:rsidR="00C01491" w:rsidRDefault="00C01491" w:rsidP="00E16BE1">
      <w:pPr>
        <w:jc w:val="both"/>
      </w:pPr>
    </w:p>
    <w:p w14:paraId="7B7AB0C7" w14:textId="77777777" w:rsidR="00C01491" w:rsidRDefault="00C01491" w:rsidP="00E16BE1">
      <w:pPr>
        <w:spacing w:before="0" w:after="160" w:line="259" w:lineRule="auto"/>
        <w:jc w:val="both"/>
      </w:pPr>
      <w:r>
        <w:br w:type="page"/>
      </w:r>
    </w:p>
    <w:p w14:paraId="25F7B69D" w14:textId="0EE228BE" w:rsidR="00C01491" w:rsidRDefault="00C01491">
      <w:pPr>
        <w:pStyle w:val="Heading2"/>
        <w:numPr>
          <w:ilvl w:val="1"/>
          <w:numId w:val="6"/>
        </w:numPr>
        <w:jc w:val="both"/>
      </w:pPr>
      <w:bookmarkStart w:id="39" w:name="_Toc200978738"/>
      <w:r>
        <w:lastRenderedPageBreak/>
        <w:t>Protection Integrity</w:t>
      </w:r>
      <w:r w:rsidR="007C1B0B">
        <w:rPr>
          <w:rStyle w:val="FootnoteReference"/>
        </w:rPr>
        <w:footnoteReference w:id="15"/>
      </w:r>
      <w:bookmarkEnd w:id="39"/>
    </w:p>
    <w:p w14:paraId="55B28961" w14:textId="77777777" w:rsidR="00C01491" w:rsidRPr="00187D90" w:rsidRDefault="00C01491" w:rsidP="009770B4">
      <w:r w:rsidRPr="00187D90">
        <w:t>When a planned outage of a protection scheme for a transmission element is requested, the Power System Controller will assess the risk to system security and make a determination on the most appropriate action, be it to leave the transmission element in service for a limited duration, to take the transmission element out of service, and/or to put temporary protection equipment or measures in place.</w:t>
      </w:r>
    </w:p>
    <w:p w14:paraId="3D4D2215" w14:textId="77777777" w:rsidR="00C01491" w:rsidRPr="00187D90" w:rsidRDefault="00C01491" w:rsidP="009770B4">
      <w:r w:rsidRPr="00187D90">
        <w:t xml:space="preserve">When a planned outage is scheduled for one of two independent protection schemes on a transmission element, the duration shall be kept to a minimum, and not exceed eight hours, unless the Power System Controller has granted prior approval. </w:t>
      </w:r>
    </w:p>
    <w:p w14:paraId="53216348" w14:textId="4A437D58" w:rsidR="00C01491" w:rsidRPr="00187D90" w:rsidRDefault="00C01491" w:rsidP="009770B4">
      <w:r w:rsidRPr="00187D90">
        <w:t>Protection schemes will only be considered independent if appropriate redundancy and separation of equipment exists, each protection system is capable of performing the same fault detection / isolation functionality, and each protection system has the facility to alert the Power System Controller via SCADA in the event of equipment failure. The requirement for separation of protection equipment extends to secondary equipment including, but not limited to, CT and VT secondaries, auxiliary supplies, cabling and wiring, circuit breaker trip coils, and battery and inter</w:t>
      </w:r>
      <w:r w:rsidR="007B77C1">
        <w:t>-</w:t>
      </w:r>
      <w:r w:rsidRPr="00187D90">
        <w:t>tripping arrangements</w:t>
      </w:r>
      <w:r w:rsidR="007B77C1">
        <w:rPr>
          <w:rStyle w:val="FootnoteReference"/>
        </w:rPr>
        <w:footnoteReference w:id="16"/>
      </w:r>
      <w:r w:rsidRPr="00187D90">
        <w:t xml:space="preserve">. </w:t>
      </w:r>
    </w:p>
    <w:p w14:paraId="42EAB153" w14:textId="7882A6E7" w:rsidR="00C01491" w:rsidRPr="00187D90" w:rsidRDefault="00C01491" w:rsidP="009770B4">
      <w:r w:rsidRPr="00187D90">
        <w:t>In accordance with the S</w:t>
      </w:r>
      <w:r w:rsidR="007C1B0B">
        <w:t>ystem Control Technical Code,</w:t>
      </w:r>
      <w:r w:rsidRPr="00187D90">
        <w:t xml:space="preserve"> a </w:t>
      </w:r>
      <w:r w:rsidR="007C1B0B">
        <w:t>s</w:t>
      </w:r>
      <w:r w:rsidRPr="00187D90">
        <w:t xml:space="preserve">ystem </w:t>
      </w:r>
      <w:r w:rsidR="007C1B0B">
        <w:t>p</w:t>
      </w:r>
      <w:r w:rsidRPr="00187D90">
        <w:t xml:space="preserve">articipant must advise the Power System Controller immediately whenever the </w:t>
      </w:r>
      <w:r w:rsidR="007C1B0B">
        <w:t>s</w:t>
      </w:r>
      <w:r w:rsidRPr="00187D90">
        <w:t xml:space="preserve">ystem </w:t>
      </w:r>
      <w:r w:rsidR="007C1B0B">
        <w:t>p</w:t>
      </w:r>
      <w:r w:rsidRPr="00187D90">
        <w:t xml:space="preserve">articipant becomes aware that any protection scheme equipment is not operating correctly. The </w:t>
      </w:r>
      <w:r w:rsidR="007C1B0B">
        <w:t>s</w:t>
      </w:r>
      <w:r w:rsidRPr="00187D90">
        <w:t xml:space="preserve">ystem </w:t>
      </w:r>
      <w:r w:rsidR="007C1B0B">
        <w:t>p</w:t>
      </w:r>
      <w:r w:rsidRPr="00187D90">
        <w:t xml:space="preserve">articipant is responsible for ensuring that the Power System Controller is kept informed while any such scheme is promptly and diligently repaired or replaced. The Power System Controller shall make a determination regarding the continued serviceability of affected </w:t>
      </w:r>
      <w:r w:rsidR="007C1B0B">
        <w:t>high voltage</w:t>
      </w:r>
      <w:r w:rsidR="007C1B0B" w:rsidRPr="00187D90">
        <w:t xml:space="preserve"> </w:t>
      </w:r>
      <w:r w:rsidRPr="00187D90">
        <w:t xml:space="preserve">equipment, and initiate any additional operational actions to mitigate the perceived risks. </w:t>
      </w:r>
    </w:p>
    <w:p w14:paraId="40A193C5" w14:textId="77777777" w:rsidR="00C01491" w:rsidRDefault="00C01491" w:rsidP="00E16BE1">
      <w:pPr>
        <w:jc w:val="both"/>
      </w:pPr>
    </w:p>
    <w:p w14:paraId="11AEC582" w14:textId="77777777" w:rsidR="00C01491" w:rsidRDefault="00C01491" w:rsidP="00E16BE1">
      <w:pPr>
        <w:jc w:val="both"/>
      </w:pPr>
    </w:p>
    <w:p w14:paraId="78DBD700" w14:textId="77777777" w:rsidR="00C01491" w:rsidRDefault="00C01491" w:rsidP="00E16BE1">
      <w:pPr>
        <w:jc w:val="both"/>
      </w:pPr>
    </w:p>
    <w:p w14:paraId="24D425D8" w14:textId="77777777" w:rsidR="00C01491" w:rsidRDefault="00C01491" w:rsidP="00E16BE1">
      <w:pPr>
        <w:spacing w:before="0" w:after="160" w:line="259" w:lineRule="auto"/>
        <w:jc w:val="both"/>
      </w:pPr>
      <w:r>
        <w:br w:type="page"/>
      </w:r>
    </w:p>
    <w:p w14:paraId="032FFE3B" w14:textId="7E968810" w:rsidR="00347E0E" w:rsidRDefault="00347E0E">
      <w:pPr>
        <w:pStyle w:val="Heading1"/>
        <w:numPr>
          <w:ilvl w:val="0"/>
          <w:numId w:val="6"/>
        </w:numPr>
        <w:jc w:val="both"/>
      </w:pPr>
      <w:bookmarkStart w:id="40" w:name="_Toc200978739"/>
      <w:r>
        <w:lastRenderedPageBreak/>
        <w:t>Registration Thresholds</w:t>
      </w:r>
      <w:bookmarkEnd w:id="40"/>
    </w:p>
    <w:p w14:paraId="0E97DB3B" w14:textId="431C2C58" w:rsidR="00421C8C" w:rsidRPr="00187D90" w:rsidRDefault="00421C8C" w:rsidP="009770B4">
      <w:r w:rsidRPr="00187D90">
        <w:t xml:space="preserve">The Power System Controller must be aware of any material step change in load or change in output of embedded generation to ensure supply to all customers is within the </w:t>
      </w:r>
      <w:r w:rsidRPr="000C6D97">
        <w:rPr>
          <w:i/>
        </w:rPr>
        <w:t>technical envelope</w:t>
      </w:r>
      <w:r w:rsidRPr="00187D90">
        <w:t xml:space="preserve"> and appropriate generation dispatched. As such thresholds for registration of generation (embedded or otherwise) and switchable loads are specified by region.</w:t>
      </w:r>
    </w:p>
    <w:p w14:paraId="72C22E10" w14:textId="54CD8C0C" w:rsidR="00421C8C" w:rsidRPr="00187D90" w:rsidRDefault="00421C8C" w:rsidP="009770B4">
      <w:r w:rsidRPr="00187D90">
        <w:t xml:space="preserve">As part of the Network Connection process, a generator or load exceeding the </w:t>
      </w:r>
      <w:r w:rsidR="007B77C1" w:rsidRPr="00187D90">
        <w:t>region-specific</w:t>
      </w:r>
      <w:r w:rsidRPr="00187D90">
        <w:t xml:space="preserve"> threshold shall be registered with the Power System Controller prior to connection.</w:t>
      </w:r>
    </w:p>
    <w:p w14:paraId="1E6E0E88" w14:textId="77777777" w:rsidR="00421C8C" w:rsidRPr="00187D90" w:rsidRDefault="00421C8C" w:rsidP="009770B4">
      <w:r w:rsidRPr="00187D90">
        <w:t>The System Controller may impose various connection requirements for a registered generator or load including, but not limited to:</w:t>
      </w:r>
    </w:p>
    <w:p w14:paraId="7F302E7A" w14:textId="77777777" w:rsidR="00421C8C" w:rsidRPr="00187D90" w:rsidRDefault="00421C8C" w:rsidP="009770B4">
      <w:pPr>
        <w:pStyle w:val="ListBullet"/>
      </w:pPr>
      <w:r w:rsidRPr="00187D90">
        <w:t>High speed data recording</w:t>
      </w:r>
    </w:p>
    <w:p w14:paraId="7673EB90" w14:textId="77777777" w:rsidR="00421C8C" w:rsidRPr="00187D90" w:rsidRDefault="00421C8C" w:rsidP="009770B4">
      <w:pPr>
        <w:pStyle w:val="ListBullet"/>
      </w:pPr>
      <w:r w:rsidRPr="00187D90">
        <w:t>Remote control capabilities</w:t>
      </w:r>
    </w:p>
    <w:p w14:paraId="5820ED38" w14:textId="77777777" w:rsidR="00421C8C" w:rsidRPr="00187D90" w:rsidRDefault="00421C8C" w:rsidP="009770B4">
      <w:pPr>
        <w:pStyle w:val="ListBullet"/>
      </w:pPr>
      <w:r w:rsidRPr="00187D90">
        <w:t>Inter-trip or other protection schemes</w:t>
      </w:r>
    </w:p>
    <w:p w14:paraId="02396B91" w14:textId="77777777" w:rsidR="00421C8C" w:rsidRPr="00187D90" w:rsidRDefault="00421C8C" w:rsidP="009770B4">
      <w:pPr>
        <w:pStyle w:val="ListBullet"/>
      </w:pPr>
      <w:r w:rsidRPr="00187D90">
        <w:t>Operational communication requirements</w:t>
      </w:r>
    </w:p>
    <w:p w14:paraId="6FE05491" w14:textId="265F4D76" w:rsidR="00421C8C" w:rsidRPr="00187D90" w:rsidRDefault="00421C8C" w:rsidP="009770B4">
      <w:pPr>
        <w:pStyle w:val="ListBullet"/>
      </w:pPr>
      <w:r w:rsidRPr="00187D90">
        <w:t>Ramp rates</w:t>
      </w:r>
      <w:r w:rsidR="007B77C1">
        <w:t>.</w:t>
      </w:r>
    </w:p>
    <w:p w14:paraId="0C19360B" w14:textId="2394F29E" w:rsidR="00421C8C" w:rsidRPr="00187D90" w:rsidRDefault="00421C8C" w:rsidP="009770B4">
      <w:r w:rsidRPr="00187D90">
        <w:t xml:space="preserve">These connection requirements will be determined on a </w:t>
      </w:r>
      <w:r w:rsidR="007B77C1" w:rsidRPr="00187D90">
        <w:t>case-by-case</w:t>
      </w:r>
      <w:r w:rsidRPr="00187D90">
        <w:t xml:space="preserve"> basis.</w:t>
      </w:r>
    </w:p>
    <w:p w14:paraId="3E3AF5AD" w14:textId="77777777" w:rsidR="00421C8C" w:rsidRPr="00187D90" w:rsidRDefault="00421C8C" w:rsidP="009770B4">
      <w:r w:rsidRPr="00187D90">
        <w:t>The Power System Controller may require a registered generator or load to exercise any of the following actions (the list is not exhaustive) for system security:</w:t>
      </w:r>
    </w:p>
    <w:p w14:paraId="76EFB1BB" w14:textId="77777777" w:rsidR="00421C8C" w:rsidRPr="00187D90" w:rsidRDefault="00421C8C" w:rsidP="009770B4">
      <w:pPr>
        <w:pStyle w:val="ListBullet"/>
      </w:pPr>
      <w:r w:rsidRPr="00187D90">
        <w:t>Adjust output/load</w:t>
      </w:r>
    </w:p>
    <w:p w14:paraId="64824280" w14:textId="77777777" w:rsidR="00421C8C" w:rsidRPr="00187D90" w:rsidRDefault="00421C8C" w:rsidP="009770B4">
      <w:pPr>
        <w:pStyle w:val="ListBullet"/>
      </w:pPr>
      <w:r w:rsidRPr="00187D90">
        <w:t>Voltage Control</w:t>
      </w:r>
    </w:p>
    <w:p w14:paraId="743E142B" w14:textId="77777777" w:rsidR="00421C8C" w:rsidRPr="00187D90" w:rsidRDefault="00421C8C" w:rsidP="009770B4">
      <w:pPr>
        <w:pStyle w:val="ListBullet"/>
      </w:pPr>
      <w:r w:rsidRPr="00187D90">
        <w:t>Frequency Control</w:t>
      </w:r>
    </w:p>
    <w:p w14:paraId="0C98B680" w14:textId="0FB8DA1D" w:rsidR="00421C8C" w:rsidRPr="00187D90" w:rsidRDefault="00421C8C" w:rsidP="009770B4">
      <w:pPr>
        <w:pStyle w:val="ListBullet"/>
      </w:pPr>
      <w:r w:rsidRPr="00187D90">
        <w:t>Disconnect</w:t>
      </w:r>
      <w:r w:rsidR="007B77C1">
        <w:t>.</w:t>
      </w:r>
    </w:p>
    <w:p w14:paraId="599E1029" w14:textId="77777777" w:rsidR="00421C8C" w:rsidRPr="00187D90" w:rsidRDefault="00421C8C">
      <w:pPr>
        <w:pStyle w:val="Heading3"/>
        <w:numPr>
          <w:ilvl w:val="2"/>
          <w:numId w:val="6"/>
        </w:numPr>
        <w:jc w:val="both"/>
      </w:pPr>
      <w:r w:rsidRPr="00187D90">
        <w:t>Regional Application</w:t>
      </w:r>
    </w:p>
    <w:p w14:paraId="1FDECF8F" w14:textId="6B5ECD6C" w:rsidR="00421C8C" w:rsidRPr="00187D90" w:rsidRDefault="00421C8C">
      <w:pPr>
        <w:pStyle w:val="Heading4"/>
        <w:numPr>
          <w:ilvl w:val="3"/>
          <w:numId w:val="6"/>
        </w:numPr>
        <w:jc w:val="both"/>
      </w:pPr>
      <w:r w:rsidRPr="00187D90">
        <w:t>Darwin</w:t>
      </w:r>
      <w:r w:rsidR="00646976">
        <w:t xml:space="preserve"> - </w:t>
      </w:r>
      <w:r w:rsidRPr="00187D90">
        <w:t>Katherine</w:t>
      </w:r>
      <w:r w:rsidR="00646976" w:rsidRPr="00646976">
        <w:t xml:space="preserve"> </w:t>
      </w:r>
      <w:r w:rsidR="00646976">
        <w:t>Power System</w:t>
      </w:r>
    </w:p>
    <w:p w14:paraId="1259E96C" w14:textId="77777777" w:rsidR="000C0B5B" w:rsidRDefault="00421C8C" w:rsidP="009770B4">
      <w:r w:rsidRPr="00187D90">
        <w:t>Registration Threshold:</w:t>
      </w:r>
      <w:r w:rsidRPr="00187D90">
        <w:tab/>
      </w:r>
    </w:p>
    <w:p w14:paraId="41CD728C" w14:textId="483AC9BB" w:rsidR="00421C8C" w:rsidRPr="00187D90" w:rsidRDefault="00421C8C" w:rsidP="009770B4">
      <w:pPr>
        <w:ind w:left="720"/>
      </w:pPr>
      <w:r w:rsidRPr="00187D90">
        <w:t>Connection in possible radial islands at Katherine, Pine Creek, Batchelor, or Manton Zone Substations:</w:t>
      </w:r>
    </w:p>
    <w:p w14:paraId="01B03749" w14:textId="77777777" w:rsidR="00421C8C" w:rsidRPr="00187D90" w:rsidRDefault="00421C8C" w:rsidP="000C0B5B">
      <w:pPr>
        <w:ind w:left="1440"/>
        <w:jc w:val="both"/>
      </w:pPr>
      <w:r w:rsidRPr="00187D90">
        <w:t>200 kW</w:t>
      </w:r>
    </w:p>
    <w:p w14:paraId="60459780" w14:textId="44C6A5F9" w:rsidR="00421C8C" w:rsidRPr="00187D90" w:rsidRDefault="00421C8C" w:rsidP="009770B4">
      <w:pPr>
        <w:ind w:left="720"/>
      </w:pPr>
      <w:r w:rsidRPr="00187D90">
        <w:t>Connection in possible radial islands at Archer, Humpty Doo, Marrakai, Mary River, Palmerston, Strangways, Weddell or Wishart Zone Substations:</w:t>
      </w:r>
    </w:p>
    <w:p w14:paraId="68D1FB3E" w14:textId="77777777" w:rsidR="00421C8C" w:rsidRPr="00187D90" w:rsidRDefault="00421C8C" w:rsidP="000C0B5B">
      <w:pPr>
        <w:ind w:left="1440"/>
        <w:jc w:val="both"/>
      </w:pPr>
      <w:r w:rsidRPr="00187D90">
        <w:t>500 kW</w:t>
      </w:r>
    </w:p>
    <w:p w14:paraId="5AA06006" w14:textId="320B1C23" w:rsidR="00421C8C" w:rsidRPr="00187D90" w:rsidRDefault="00421C8C" w:rsidP="009770B4">
      <w:pPr>
        <w:ind w:left="720"/>
      </w:pPr>
      <w:r w:rsidRPr="00187D90">
        <w:t>Elsewhere within Darwin/Katherine System:</w:t>
      </w:r>
    </w:p>
    <w:p w14:paraId="5590B29A" w14:textId="77777777" w:rsidR="00421C8C" w:rsidRPr="00187D90" w:rsidRDefault="00421C8C" w:rsidP="000C0B5B">
      <w:pPr>
        <w:ind w:left="1361"/>
        <w:jc w:val="both"/>
      </w:pPr>
      <w:r w:rsidRPr="00187D90">
        <w:t>1000 kW</w:t>
      </w:r>
    </w:p>
    <w:p w14:paraId="2A81E278" w14:textId="77777777" w:rsidR="00052554" w:rsidRPr="00187D90" w:rsidRDefault="00052554">
      <w:pPr>
        <w:pStyle w:val="Heading4"/>
        <w:numPr>
          <w:ilvl w:val="3"/>
          <w:numId w:val="6"/>
        </w:numPr>
        <w:jc w:val="both"/>
      </w:pPr>
      <w:r w:rsidRPr="00187D90">
        <w:t>Alice Springs</w:t>
      </w:r>
      <w:r w:rsidRPr="00646976">
        <w:t xml:space="preserve"> </w:t>
      </w:r>
      <w:r>
        <w:t>Power System</w:t>
      </w:r>
    </w:p>
    <w:p w14:paraId="53D9E9D0" w14:textId="77777777" w:rsidR="00052554" w:rsidRDefault="00052554" w:rsidP="00052554">
      <w:pPr>
        <w:jc w:val="both"/>
      </w:pPr>
      <w:r w:rsidRPr="00187D90">
        <w:t>Registration Threshold:</w:t>
      </w:r>
      <w:r w:rsidRPr="00187D90">
        <w:tab/>
      </w:r>
      <w:r>
        <w:tab/>
      </w:r>
      <w:r w:rsidRPr="00187D90">
        <w:t>200 kW</w:t>
      </w:r>
    </w:p>
    <w:p w14:paraId="2B20916B" w14:textId="2F379CED" w:rsidR="00421C8C" w:rsidRPr="00187D90" w:rsidRDefault="00421C8C">
      <w:pPr>
        <w:pStyle w:val="Heading4"/>
        <w:numPr>
          <w:ilvl w:val="3"/>
          <w:numId w:val="6"/>
        </w:numPr>
        <w:jc w:val="both"/>
      </w:pPr>
      <w:r w:rsidRPr="00187D90">
        <w:t>Tennant Creek</w:t>
      </w:r>
      <w:r w:rsidR="00646976" w:rsidRPr="00646976">
        <w:t xml:space="preserve"> </w:t>
      </w:r>
      <w:r w:rsidR="00646976">
        <w:t>Power System</w:t>
      </w:r>
    </w:p>
    <w:p w14:paraId="1B7776B0" w14:textId="77777777" w:rsidR="00421C8C" w:rsidRPr="00187D90" w:rsidRDefault="00421C8C" w:rsidP="00E16BE1">
      <w:pPr>
        <w:jc w:val="both"/>
      </w:pPr>
      <w:r w:rsidRPr="00187D90">
        <w:t>Registration Threshold:</w:t>
      </w:r>
      <w:r w:rsidRPr="00187D90">
        <w:tab/>
      </w:r>
      <w:r>
        <w:tab/>
      </w:r>
      <w:r w:rsidRPr="00187D90">
        <w:t>30 kW</w:t>
      </w:r>
    </w:p>
    <w:p w14:paraId="2AD61875" w14:textId="1EC8AF82" w:rsidR="00347E0E" w:rsidRDefault="00347E0E">
      <w:pPr>
        <w:pStyle w:val="Heading1"/>
        <w:numPr>
          <w:ilvl w:val="0"/>
          <w:numId w:val="6"/>
        </w:numPr>
        <w:jc w:val="both"/>
      </w:pPr>
      <w:bookmarkStart w:id="41" w:name="_Ref194071199"/>
      <w:bookmarkStart w:id="42" w:name="_Ref194071215"/>
      <w:bookmarkStart w:id="43" w:name="_Ref194071766"/>
      <w:bookmarkStart w:id="44" w:name="_Ref194071773"/>
      <w:bookmarkStart w:id="45" w:name="_Toc200978740"/>
      <w:r>
        <w:lastRenderedPageBreak/>
        <w:t>Related Records</w:t>
      </w:r>
      <w:bookmarkEnd w:id="41"/>
      <w:bookmarkEnd w:id="42"/>
      <w:bookmarkEnd w:id="43"/>
      <w:bookmarkEnd w:id="44"/>
      <w:bookmarkEnd w:id="45"/>
    </w:p>
    <w:p w14:paraId="473ABCD6" w14:textId="77777777" w:rsidR="001B3B70" w:rsidRPr="00BF32EF" w:rsidRDefault="001B3B70" w:rsidP="009770B4">
      <w:r>
        <w:t>Related records and procedures are</w:t>
      </w:r>
      <w:r w:rsidRPr="00BF32EF">
        <w:t xml:space="preserve"> to be stored in: </w:t>
      </w:r>
    </w:p>
    <w:p w14:paraId="336B284C" w14:textId="77777777" w:rsidR="001B3B70" w:rsidRPr="00187D90" w:rsidRDefault="001B3B70" w:rsidP="009770B4">
      <w:pPr>
        <w:pStyle w:val="ListBullet"/>
      </w:pPr>
      <w:r w:rsidRPr="00187D90">
        <w:t>The System Control Operational Document Facility accessed through the intranet web site for System Control.</w:t>
      </w:r>
    </w:p>
    <w:p w14:paraId="30F5BB2F" w14:textId="77777777" w:rsidR="001B3B70" w:rsidRPr="00187D90" w:rsidRDefault="001B3B70" w:rsidP="009770B4">
      <w:pPr>
        <w:pStyle w:val="ListBullet"/>
      </w:pPr>
      <w:r w:rsidRPr="00187D90">
        <w:t>Power and Water’s Records Management System (</w:t>
      </w:r>
      <w:r>
        <w:t>CM9</w:t>
      </w:r>
      <w:r w:rsidRPr="00187D90">
        <w:t>) in accordance with the Corporate Document and Record Control Procedure.</w:t>
      </w:r>
    </w:p>
    <w:p w14:paraId="5E1AD02A" w14:textId="77777777" w:rsidR="001B3B70" w:rsidRDefault="001B3B70" w:rsidP="009770B4">
      <w:pPr>
        <w:pStyle w:val="ListBullet"/>
      </w:pPr>
      <w:r w:rsidRPr="00BF32EF">
        <w:t>Records are to be retrievable through Power and Water’s Record Management System.</w:t>
      </w:r>
    </w:p>
    <w:p w14:paraId="45B0D025" w14:textId="1528616B" w:rsidR="001B3B70" w:rsidRPr="00BF32EF" w:rsidRDefault="001B3B70" w:rsidP="009770B4">
      <w:r>
        <w:t xml:space="preserve">Upon request to the Power System Controller a record may be made available in part or full where appropriate. </w:t>
      </w:r>
    </w:p>
    <w:tbl>
      <w:tblPr>
        <w:tblStyle w:val="PowerWater"/>
        <w:tblW w:w="7941"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570"/>
        <w:gridCol w:w="4574"/>
        <w:gridCol w:w="1175"/>
        <w:gridCol w:w="1622"/>
      </w:tblGrid>
      <w:tr w:rsidR="00B8477C" w:rsidRPr="00187D90" w14:paraId="7A3FDD6F" w14:textId="77777777" w:rsidTr="009770B4">
        <w:trPr>
          <w:cnfStyle w:val="100000000000" w:firstRow="1" w:lastRow="0" w:firstColumn="0" w:lastColumn="0" w:oddVBand="0" w:evenVBand="0" w:oddHBand="0" w:evenHBand="0" w:firstRowFirstColumn="0" w:firstRowLastColumn="0" w:lastRowFirstColumn="0" w:lastRowLastColumn="0"/>
          <w:trHeight w:val="326"/>
          <w:jc w:val="center"/>
        </w:trPr>
        <w:tc>
          <w:tcPr>
            <w:cnfStyle w:val="001000000000" w:firstRow="0" w:lastRow="0" w:firstColumn="1" w:lastColumn="0" w:oddVBand="0" w:evenVBand="0" w:oddHBand="0" w:evenHBand="0" w:firstRowFirstColumn="0" w:firstRowLastColumn="0" w:lastRowFirstColumn="0" w:lastRowLastColumn="0"/>
            <w:tcW w:w="570" w:type="dxa"/>
            <w:tcBorders>
              <w:bottom w:val="single" w:sz="18" w:space="0" w:color="BFBFBF" w:themeColor="background1" w:themeShade="BF"/>
            </w:tcBorders>
            <w:vAlign w:val="center"/>
          </w:tcPr>
          <w:p w14:paraId="0AC5FE4C" w14:textId="30BD7AFB" w:rsidR="00B8477C" w:rsidRPr="00187D90" w:rsidRDefault="009770B4" w:rsidP="009770B4">
            <w:pPr>
              <w:spacing w:after="0"/>
              <w:jc w:val="center"/>
              <w:rPr>
                <w:b w:val="0"/>
                <w:sz w:val="18"/>
                <w:szCs w:val="18"/>
              </w:rPr>
            </w:pPr>
            <w:r w:rsidRPr="00187D90">
              <w:rPr>
                <w:sz w:val="18"/>
                <w:szCs w:val="18"/>
              </w:rPr>
              <w:t>NO.</w:t>
            </w:r>
          </w:p>
        </w:tc>
        <w:tc>
          <w:tcPr>
            <w:tcW w:w="4574" w:type="dxa"/>
            <w:tcBorders>
              <w:bottom w:val="single" w:sz="18" w:space="0" w:color="BFBFBF" w:themeColor="background1" w:themeShade="BF"/>
            </w:tcBorders>
            <w:vAlign w:val="center"/>
          </w:tcPr>
          <w:p w14:paraId="68B95D3C" w14:textId="269C0B99" w:rsidR="00B8477C" w:rsidRPr="00187D90" w:rsidRDefault="009770B4" w:rsidP="009770B4">
            <w:pPr>
              <w:spacing w:after="0"/>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187D90">
              <w:rPr>
                <w:sz w:val="18"/>
                <w:szCs w:val="18"/>
              </w:rPr>
              <w:t>DOCUMENT</w:t>
            </w:r>
          </w:p>
        </w:tc>
        <w:tc>
          <w:tcPr>
            <w:tcW w:w="1175" w:type="dxa"/>
            <w:tcBorders>
              <w:bottom w:val="single" w:sz="18" w:space="0" w:color="BFBFBF" w:themeColor="background1" w:themeShade="BF"/>
            </w:tcBorders>
            <w:vAlign w:val="center"/>
          </w:tcPr>
          <w:p w14:paraId="2A3AA668" w14:textId="7BE32199" w:rsidR="00B8477C" w:rsidRPr="00187D90" w:rsidRDefault="009770B4" w:rsidP="009770B4">
            <w:pPr>
              <w:spacing w:after="0"/>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187D90">
              <w:rPr>
                <w:sz w:val="18"/>
                <w:szCs w:val="18"/>
              </w:rPr>
              <w:t>DATE</w:t>
            </w:r>
          </w:p>
        </w:tc>
        <w:tc>
          <w:tcPr>
            <w:tcW w:w="1622" w:type="dxa"/>
            <w:tcBorders>
              <w:bottom w:val="single" w:sz="18" w:space="0" w:color="BFBFBF" w:themeColor="background1" w:themeShade="BF"/>
            </w:tcBorders>
            <w:vAlign w:val="center"/>
          </w:tcPr>
          <w:p w14:paraId="270EB4EE" w14:textId="7B74D5C6" w:rsidR="00B8477C" w:rsidRPr="00187D90" w:rsidRDefault="009770B4" w:rsidP="009770B4">
            <w:pPr>
              <w:spacing w:after="0"/>
              <w:jc w:val="center"/>
              <w:cnfStyle w:val="100000000000" w:firstRow="1" w:lastRow="0" w:firstColumn="0" w:lastColumn="0" w:oddVBand="0" w:evenVBand="0" w:oddHBand="0" w:evenHBand="0" w:firstRowFirstColumn="0" w:firstRowLastColumn="0" w:lastRowFirstColumn="0" w:lastRowLastColumn="0"/>
              <w:rPr>
                <w:b w:val="0"/>
                <w:sz w:val="18"/>
                <w:szCs w:val="18"/>
              </w:rPr>
            </w:pPr>
            <w:r w:rsidRPr="00187D90">
              <w:rPr>
                <w:sz w:val="18"/>
                <w:szCs w:val="18"/>
              </w:rPr>
              <w:t>LOCATION/</w:t>
            </w:r>
            <w:r>
              <w:rPr>
                <w:sz w:val="18"/>
                <w:szCs w:val="18"/>
              </w:rPr>
              <w:t>HPE</w:t>
            </w:r>
            <w:r w:rsidRPr="00187D90">
              <w:rPr>
                <w:sz w:val="18"/>
                <w:szCs w:val="18"/>
              </w:rPr>
              <w:t xml:space="preserve"> NO.</w:t>
            </w:r>
          </w:p>
        </w:tc>
      </w:tr>
      <w:tr w:rsidR="00B8477C" w:rsidRPr="00187D90" w14:paraId="5A1B64F3" w14:textId="77777777" w:rsidTr="009770B4">
        <w:trPr>
          <w:jc w:val="center"/>
        </w:trPr>
        <w:tc>
          <w:tcPr>
            <w:cnfStyle w:val="001000000000" w:firstRow="0" w:lastRow="0" w:firstColumn="1" w:lastColumn="0" w:oddVBand="0" w:evenVBand="0" w:oddHBand="0" w:evenHBand="0" w:firstRowFirstColumn="0" w:firstRowLastColumn="0" w:lastRowFirstColumn="0" w:lastRowLastColumn="0"/>
            <w:tcW w:w="570" w:type="dxa"/>
            <w:tcBorders>
              <w:top w:val="single" w:sz="18" w:space="0" w:color="BFBFBF" w:themeColor="background1" w:themeShade="BF"/>
            </w:tcBorders>
            <w:vAlign w:val="center"/>
          </w:tcPr>
          <w:p w14:paraId="7F1ED665" w14:textId="77777777" w:rsidR="00B8477C" w:rsidRPr="00874D66" w:rsidRDefault="00B8477C" w:rsidP="00874D66">
            <w:pPr>
              <w:spacing w:after="0"/>
              <w:rPr>
                <w:b w:val="0"/>
                <w:bCs/>
                <w:sz w:val="18"/>
                <w:szCs w:val="18"/>
              </w:rPr>
            </w:pPr>
            <w:r w:rsidRPr="00874D66">
              <w:rPr>
                <w:b w:val="0"/>
                <w:bCs/>
                <w:sz w:val="18"/>
                <w:szCs w:val="18"/>
              </w:rPr>
              <w:t>1</w:t>
            </w:r>
          </w:p>
        </w:tc>
        <w:tc>
          <w:tcPr>
            <w:tcW w:w="4574" w:type="dxa"/>
            <w:tcBorders>
              <w:top w:val="single" w:sz="18" w:space="0" w:color="BFBFBF" w:themeColor="background1" w:themeShade="BF"/>
            </w:tcBorders>
            <w:vAlign w:val="center"/>
          </w:tcPr>
          <w:p w14:paraId="5D13D042"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sz w:val="18"/>
                <w:szCs w:val="18"/>
              </w:rPr>
            </w:pPr>
            <w:r w:rsidRPr="00874D66">
              <w:rPr>
                <w:bCs/>
                <w:sz w:val="18"/>
                <w:szCs w:val="18"/>
              </w:rPr>
              <w:t>System Control Technical Code</w:t>
            </w:r>
          </w:p>
        </w:tc>
        <w:tc>
          <w:tcPr>
            <w:tcW w:w="1175" w:type="dxa"/>
            <w:tcBorders>
              <w:top w:val="single" w:sz="18" w:space="0" w:color="BFBFBF" w:themeColor="background1" w:themeShade="BF"/>
            </w:tcBorders>
            <w:vAlign w:val="center"/>
          </w:tcPr>
          <w:p w14:paraId="5C295FA6" w14:textId="64914264" w:rsidR="00B8477C" w:rsidRPr="00874D66" w:rsidRDefault="00D91ACE"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Feb</w:t>
            </w:r>
            <w:r w:rsidR="00B8477C" w:rsidRPr="00874D66">
              <w:rPr>
                <w:bCs/>
                <w:color w:val="000000"/>
                <w:sz w:val="18"/>
                <w:szCs w:val="18"/>
              </w:rPr>
              <w:t xml:space="preserve"> 20</w:t>
            </w:r>
            <w:r w:rsidRPr="00874D66">
              <w:rPr>
                <w:bCs/>
                <w:color w:val="000000"/>
                <w:sz w:val="18"/>
                <w:szCs w:val="18"/>
              </w:rPr>
              <w:t>24</w:t>
            </w:r>
          </w:p>
        </w:tc>
        <w:tc>
          <w:tcPr>
            <w:tcW w:w="1622" w:type="dxa"/>
            <w:tcBorders>
              <w:top w:val="single" w:sz="18" w:space="0" w:color="BFBFBF" w:themeColor="background1" w:themeShade="BF"/>
            </w:tcBorders>
            <w:vAlign w:val="center"/>
          </w:tcPr>
          <w:p w14:paraId="3A473DD2"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Published Online</w:t>
            </w:r>
          </w:p>
        </w:tc>
      </w:tr>
      <w:tr w:rsidR="00B8477C" w:rsidRPr="00187D90" w14:paraId="5269D240" w14:textId="77777777" w:rsidTr="009770B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67FC98F0" w14:textId="77777777" w:rsidR="00B8477C" w:rsidRPr="00874D66" w:rsidRDefault="00B8477C" w:rsidP="00874D66">
            <w:pPr>
              <w:spacing w:after="0"/>
              <w:rPr>
                <w:b w:val="0"/>
                <w:bCs/>
                <w:sz w:val="18"/>
                <w:szCs w:val="18"/>
              </w:rPr>
            </w:pPr>
            <w:r w:rsidRPr="00874D66">
              <w:rPr>
                <w:b w:val="0"/>
                <w:bCs/>
                <w:sz w:val="18"/>
                <w:szCs w:val="18"/>
              </w:rPr>
              <w:t>2</w:t>
            </w:r>
          </w:p>
        </w:tc>
        <w:tc>
          <w:tcPr>
            <w:tcW w:w="4574" w:type="dxa"/>
            <w:vAlign w:val="center"/>
          </w:tcPr>
          <w:p w14:paraId="60842725" w14:textId="77777777" w:rsidR="00B8477C" w:rsidRPr="00874D66" w:rsidRDefault="00B8477C" w:rsidP="00874D66">
            <w:pPr>
              <w:spacing w:after="0"/>
              <w:cnfStyle w:val="000000010000" w:firstRow="0" w:lastRow="0" w:firstColumn="0" w:lastColumn="0" w:oddVBand="0" w:evenVBand="0" w:oddHBand="0" w:evenHBand="1" w:firstRowFirstColumn="0" w:firstRowLastColumn="0" w:lastRowFirstColumn="0" w:lastRowLastColumn="0"/>
              <w:rPr>
                <w:bCs/>
                <w:sz w:val="18"/>
                <w:szCs w:val="18"/>
              </w:rPr>
            </w:pPr>
            <w:r w:rsidRPr="00874D66">
              <w:rPr>
                <w:bCs/>
                <w:sz w:val="18"/>
                <w:szCs w:val="18"/>
              </w:rPr>
              <w:t>Network Technical Code and Network Planning Criteria</w:t>
            </w:r>
          </w:p>
        </w:tc>
        <w:tc>
          <w:tcPr>
            <w:tcW w:w="1175" w:type="dxa"/>
            <w:vAlign w:val="center"/>
          </w:tcPr>
          <w:p w14:paraId="48DEAF3A" w14:textId="364F11B6" w:rsidR="00B8477C" w:rsidRPr="00874D66" w:rsidRDefault="00D91ACE"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r w:rsidRPr="00874D66">
              <w:rPr>
                <w:bCs/>
                <w:color w:val="000000"/>
                <w:sz w:val="18"/>
                <w:szCs w:val="18"/>
              </w:rPr>
              <w:t>March 2020</w:t>
            </w:r>
          </w:p>
        </w:tc>
        <w:tc>
          <w:tcPr>
            <w:tcW w:w="1622" w:type="dxa"/>
            <w:vAlign w:val="center"/>
          </w:tcPr>
          <w:p w14:paraId="21F5166B" w14:textId="77777777" w:rsidR="00B8477C" w:rsidRPr="00874D66" w:rsidRDefault="00B8477C"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r w:rsidRPr="00874D66">
              <w:rPr>
                <w:bCs/>
                <w:color w:val="000000"/>
                <w:sz w:val="18"/>
                <w:szCs w:val="18"/>
              </w:rPr>
              <w:t>Published Online</w:t>
            </w:r>
          </w:p>
        </w:tc>
      </w:tr>
      <w:tr w:rsidR="00B8477C" w:rsidRPr="00187D90" w14:paraId="470234B4" w14:textId="77777777" w:rsidTr="009770B4">
        <w:trPr>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40B3B0C0" w14:textId="77777777" w:rsidR="00B8477C" w:rsidRPr="00874D66" w:rsidRDefault="00B8477C" w:rsidP="00874D66">
            <w:pPr>
              <w:spacing w:after="0"/>
              <w:rPr>
                <w:b w:val="0"/>
                <w:bCs/>
                <w:sz w:val="18"/>
                <w:szCs w:val="18"/>
              </w:rPr>
            </w:pPr>
            <w:r w:rsidRPr="00874D66">
              <w:rPr>
                <w:b w:val="0"/>
                <w:bCs/>
                <w:sz w:val="18"/>
                <w:szCs w:val="18"/>
              </w:rPr>
              <w:t>3</w:t>
            </w:r>
          </w:p>
        </w:tc>
        <w:tc>
          <w:tcPr>
            <w:tcW w:w="4574" w:type="dxa"/>
            <w:vAlign w:val="center"/>
          </w:tcPr>
          <w:p w14:paraId="489084E0"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sz w:val="18"/>
                <w:szCs w:val="18"/>
              </w:rPr>
            </w:pPr>
            <w:r w:rsidRPr="00874D66">
              <w:rPr>
                <w:bCs/>
                <w:sz w:val="18"/>
                <w:szCs w:val="18"/>
              </w:rPr>
              <w:t>Secure System Guidelines Generation Specifics</w:t>
            </w:r>
          </w:p>
        </w:tc>
        <w:tc>
          <w:tcPr>
            <w:tcW w:w="1175" w:type="dxa"/>
            <w:vAlign w:val="center"/>
          </w:tcPr>
          <w:p w14:paraId="6B465805"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p>
        </w:tc>
        <w:tc>
          <w:tcPr>
            <w:tcW w:w="1622" w:type="dxa"/>
            <w:vAlign w:val="center"/>
          </w:tcPr>
          <w:p w14:paraId="04AB9F12"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p>
        </w:tc>
      </w:tr>
      <w:tr w:rsidR="00B8477C" w:rsidRPr="00187D90" w14:paraId="3383A31D" w14:textId="77777777" w:rsidTr="009770B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3AACBBF3" w14:textId="77777777" w:rsidR="00B8477C" w:rsidRPr="00874D66" w:rsidRDefault="00B8477C" w:rsidP="00874D66">
            <w:pPr>
              <w:spacing w:after="0"/>
              <w:rPr>
                <w:b w:val="0"/>
                <w:bCs/>
                <w:sz w:val="18"/>
                <w:szCs w:val="18"/>
              </w:rPr>
            </w:pPr>
            <w:r w:rsidRPr="00874D66">
              <w:rPr>
                <w:b w:val="0"/>
                <w:bCs/>
                <w:sz w:val="18"/>
                <w:szCs w:val="18"/>
              </w:rPr>
              <w:t>4</w:t>
            </w:r>
          </w:p>
        </w:tc>
        <w:tc>
          <w:tcPr>
            <w:tcW w:w="4574" w:type="dxa"/>
            <w:vAlign w:val="center"/>
          </w:tcPr>
          <w:p w14:paraId="0FB33BF6" w14:textId="77777777" w:rsidR="00B8477C" w:rsidRPr="00874D66" w:rsidRDefault="00B8477C" w:rsidP="00874D66">
            <w:pPr>
              <w:spacing w:after="0"/>
              <w:cnfStyle w:val="000000010000" w:firstRow="0" w:lastRow="0" w:firstColumn="0" w:lastColumn="0" w:oddVBand="0" w:evenVBand="0" w:oddHBand="0" w:evenHBand="1" w:firstRowFirstColumn="0" w:firstRowLastColumn="0" w:lastRowFirstColumn="0" w:lastRowLastColumn="0"/>
              <w:rPr>
                <w:bCs/>
                <w:sz w:val="18"/>
                <w:szCs w:val="18"/>
              </w:rPr>
            </w:pPr>
            <w:r w:rsidRPr="00874D66">
              <w:rPr>
                <w:bCs/>
                <w:sz w:val="18"/>
                <w:szCs w:val="18"/>
              </w:rPr>
              <w:t>Secure System Guidelines Network Specifics</w:t>
            </w:r>
          </w:p>
        </w:tc>
        <w:tc>
          <w:tcPr>
            <w:tcW w:w="1175" w:type="dxa"/>
            <w:vAlign w:val="center"/>
          </w:tcPr>
          <w:p w14:paraId="6A10084F" w14:textId="77777777" w:rsidR="00B8477C" w:rsidRPr="00874D66" w:rsidRDefault="00B8477C"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p>
        </w:tc>
        <w:tc>
          <w:tcPr>
            <w:tcW w:w="1622" w:type="dxa"/>
            <w:vAlign w:val="center"/>
          </w:tcPr>
          <w:p w14:paraId="041BA488" w14:textId="77777777" w:rsidR="00B8477C" w:rsidRPr="00874D66" w:rsidRDefault="00B8477C"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p>
        </w:tc>
      </w:tr>
      <w:tr w:rsidR="00B8477C" w:rsidRPr="00187D90" w14:paraId="231F2670" w14:textId="77777777" w:rsidTr="009770B4">
        <w:trPr>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5C1561BB" w14:textId="77777777" w:rsidR="00B8477C" w:rsidRPr="00874D66" w:rsidRDefault="00B8477C" w:rsidP="00874D66">
            <w:pPr>
              <w:spacing w:after="0"/>
              <w:rPr>
                <w:b w:val="0"/>
                <w:bCs/>
                <w:sz w:val="18"/>
                <w:szCs w:val="18"/>
              </w:rPr>
            </w:pPr>
            <w:r w:rsidRPr="00874D66">
              <w:rPr>
                <w:b w:val="0"/>
                <w:bCs/>
                <w:sz w:val="18"/>
                <w:szCs w:val="18"/>
              </w:rPr>
              <w:t>5</w:t>
            </w:r>
          </w:p>
        </w:tc>
        <w:tc>
          <w:tcPr>
            <w:tcW w:w="4574" w:type="dxa"/>
            <w:vAlign w:val="center"/>
          </w:tcPr>
          <w:p w14:paraId="3B5326BD"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sz w:val="18"/>
                <w:szCs w:val="18"/>
              </w:rPr>
            </w:pPr>
            <w:r w:rsidRPr="00874D66">
              <w:rPr>
                <w:bCs/>
                <w:sz w:val="18"/>
                <w:szCs w:val="18"/>
              </w:rPr>
              <w:t>Alice Springs System Security Dispatch Constraints</w:t>
            </w:r>
          </w:p>
        </w:tc>
        <w:tc>
          <w:tcPr>
            <w:tcW w:w="1175" w:type="dxa"/>
            <w:vAlign w:val="center"/>
          </w:tcPr>
          <w:p w14:paraId="0001F868"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05/08/2016</w:t>
            </w:r>
          </w:p>
        </w:tc>
        <w:tc>
          <w:tcPr>
            <w:tcW w:w="1622" w:type="dxa"/>
            <w:vAlign w:val="center"/>
          </w:tcPr>
          <w:p w14:paraId="66A355CA"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D2016/316637</w:t>
            </w:r>
          </w:p>
        </w:tc>
      </w:tr>
      <w:tr w:rsidR="00B8477C" w:rsidRPr="00187D90" w14:paraId="4AEBF353" w14:textId="77777777" w:rsidTr="009770B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7D126848" w14:textId="77777777" w:rsidR="00B8477C" w:rsidRPr="00874D66" w:rsidRDefault="00B8477C" w:rsidP="00874D66">
            <w:pPr>
              <w:spacing w:after="0"/>
              <w:rPr>
                <w:b w:val="0"/>
                <w:bCs/>
                <w:sz w:val="18"/>
                <w:szCs w:val="18"/>
              </w:rPr>
            </w:pPr>
            <w:r w:rsidRPr="00874D66">
              <w:rPr>
                <w:b w:val="0"/>
                <w:bCs/>
                <w:sz w:val="18"/>
                <w:szCs w:val="18"/>
              </w:rPr>
              <w:t>6</w:t>
            </w:r>
          </w:p>
        </w:tc>
        <w:tc>
          <w:tcPr>
            <w:tcW w:w="4574" w:type="dxa"/>
            <w:vAlign w:val="center"/>
          </w:tcPr>
          <w:p w14:paraId="46378AF1" w14:textId="77777777" w:rsidR="00B8477C" w:rsidRPr="00874D66" w:rsidRDefault="00B8477C" w:rsidP="00874D66">
            <w:pPr>
              <w:spacing w:after="0"/>
              <w:cnfStyle w:val="000000010000" w:firstRow="0" w:lastRow="0" w:firstColumn="0" w:lastColumn="0" w:oddVBand="0" w:evenVBand="0" w:oddHBand="0" w:evenHBand="1" w:firstRowFirstColumn="0" w:firstRowLastColumn="0" w:lastRowFirstColumn="0" w:lastRowLastColumn="0"/>
              <w:rPr>
                <w:bCs/>
                <w:sz w:val="18"/>
                <w:szCs w:val="18"/>
              </w:rPr>
            </w:pPr>
            <w:r w:rsidRPr="00874D66">
              <w:rPr>
                <w:bCs/>
                <w:sz w:val="18"/>
                <w:szCs w:val="18"/>
              </w:rPr>
              <w:t>Under Frequency Load Shedding Schedule</w:t>
            </w:r>
          </w:p>
        </w:tc>
        <w:tc>
          <w:tcPr>
            <w:tcW w:w="1175" w:type="dxa"/>
            <w:vAlign w:val="center"/>
          </w:tcPr>
          <w:p w14:paraId="5BDA11E5" w14:textId="55B937BB" w:rsidR="00B8477C" w:rsidRPr="00874D66" w:rsidRDefault="007111D5"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r w:rsidRPr="00874D66">
              <w:rPr>
                <w:bCs/>
                <w:color w:val="000000"/>
                <w:sz w:val="18"/>
                <w:szCs w:val="18"/>
              </w:rPr>
              <w:t>Feb 2025</w:t>
            </w:r>
          </w:p>
        </w:tc>
        <w:tc>
          <w:tcPr>
            <w:tcW w:w="1622" w:type="dxa"/>
            <w:vAlign w:val="center"/>
          </w:tcPr>
          <w:p w14:paraId="57ED6FEE" w14:textId="77777777" w:rsidR="00B8477C" w:rsidRPr="00874D66" w:rsidRDefault="00B8477C"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r w:rsidRPr="00874D66">
              <w:rPr>
                <w:bCs/>
                <w:color w:val="000000"/>
                <w:sz w:val="18"/>
                <w:szCs w:val="18"/>
              </w:rPr>
              <w:t>BDOC2015/135</w:t>
            </w:r>
          </w:p>
        </w:tc>
      </w:tr>
      <w:tr w:rsidR="00B8477C" w:rsidRPr="00187D90" w14:paraId="148A9260" w14:textId="77777777" w:rsidTr="009770B4">
        <w:trPr>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58E28647" w14:textId="77777777" w:rsidR="00B8477C" w:rsidRPr="00874D66" w:rsidRDefault="00B8477C" w:rsidP="00874D66">
            <w:pPr>
              <w:spacing w:after="0"/>
              <w:rPr>
                <w:b w:val="0"/>
                <w:bCs/>
                <w:sz w:val="18"/>
                <w:szCs w:val="18"/>
              </w:rPr>
            </w:pPr>
            <w:r w:rsidRPr="00874D66">
              <w:rPr>
                <w:b w:val="0"/>
                <w:bCs/>
                <w:sz w:val="18"/>
                <w:szCs w:val="18"/>
              </w:rPr>
              <w:t>7</w:t>
            </w:r>
          </w:p>
        </w:tc>
        <w:tc>
          <w:tcPr>
            <w:tcW w:w="4574" w:type="dxa"/>
            <w:vAlign w:val="center"/>
          </w:tcPr>
          <w:p w14:paraId="05462471"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sz w:val="18"/>
                <w:szCs w:val="18"/>
              </w:rPr>
            </w:pPr>
            <w:r w:rsidRPr="00874D66">
              <w:rPr>
                <w:bCs/>
                <w:sz w:val="18"/>
                <w:szCs w:val="18"/>
              </w:rPr>
              <w:t>Regulated Power System – Black System Procedures</w:t>
            </w:r>
          </w:p>
        </w:tc>
        <w:tc>
          <w:tcPr>
            <w:tcW w:w="1175" w:type="dxa"/>
            <w:vAlign w:val="center"/>
          </w:tcPr>
          <w:p w14:paraId="6EF0C3F0" w14:textId="2C9BFE75" w:rsidR="00B8477C" w:rsidRPr="00874D66" w:rsidRDefault="007111D5"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01/11/2023</w:t>
            </w:r>
          </w:p>
        </w:tc>
        <w:tc>
          <w:tcPr>
            <w:tcW w:w="1622" w:type="dxa"/>
            <w:vAlign w:val="center"/>
          </w:tcPr>
          <w:p w14:paraId="2599B391" w14:textId="40377D37" w:rsidR="00B8477C" w:rsidRPr="00874D66" w:rsidRDefault="007111D5"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CONTROL0740</w:t>
            </w:r>
          </w:p>
        </w:tc>
      </w:tr>
      <w:tr w:rsidR="00B8477C" w:rsidRPr="00187D90" w14:paraId="62DEFB9F" w14:textId="77777777" w:rsidTr="009770B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231E3868" w14:textId="77777777" w:rsidR="00B8477C" w:rsidRPr="00874D66" w:rsidRDefault="00B8477C" w:rsidP="00874D66">
            <w:pPr>
              <w:spacing w:after="0"/>
              <w:rPr>
                <w:b w:val="0"/>
                <w:bCs/>
                <w:sz w:val="18"/>
                <w:szCs w:val="18"/>
              </w:rPr>
            </w:pPr>
            <w:r w:rsidRPr="00874D66">
              <w:rPr>
                <w:b w:val="0"/>
                <w:bCs/>
                <w:sz w:val="18"/>
                <w:szCs w:val="18"/>
              </w:rPr>
              <w:t>8</w:t>
            </w:r>
          </w:p>
        </w:tc>
        <w:tc>
          <w:tcPr>
            <w:tcW w:w="4574" w:type="dxa"/>
            <w:vAlign w:val="center"/>
          </w:tcPr>
          <w:p w14:paraId="5966A4DA" w14:textId="77777777" w:rsidR="00B8477C" w:rsidRPr="00874D66" w:rsidRDefault="00B8477C" w:rsidP="00874D66">
            <w:pPr>
              <w:spacing w:after="0"/>
              <w:cnfStyle w:val="000000010000" w:firstRow="0" w:lastRow="0" w:firstColumn="0" w:lastColumn="0" w:oddVBand="0" w:evenVBand="0" w:oddHBand="0" w:evenHBand="1" w:firstRowFirstColumn="0" w:firstRowLastColumn="0" w:lastRowFirstColumn="0" w:lastRowLastColumn="0"/>
              <w:rPr>
                <w:bCs/>
                <w:sz w:val="18"/>
                <w:szCs w:val="18"/>
              </w:rPr>
            </w:pPr>
            <w:r w:rsidRPr="00874D66">
              <w:rPr>
                <w:bCs/>
                <w:sz w:val="18"/>
                <w:szCs w:val="18"/>
              </w:rPr>
              <w:t>Channel Island Power Station Black Start</w:t>
            </w:r>
          </w:p>
        </w:tc>
        <w:tc>
          <w:tcPr>
            <w:tcW w:w="1175" w:type="dxa"/>
            <w:vAlign w:val="center"/>
          </w:tcPr>
          <w:p w14:paraId="51CF2C71" w14:textId="11DD4B03" w:rsidR="00B8477C" w:rsidRPr="00874D66" w:rsidRDefault="00874D66"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r w:rsidRPr="00874D66">
              <w:rPr>
                <w:bCs/>
                <w:color w:val="000000"/>
                <w:sz w:val="18"/>
                <w:szCs w:val="18"/>
              </w:rPr>
              <w:t>25/09/2024</w:t>
            </w:r>
          </w:p>
        </w:tc>
        <w:tc>
          <w:tcPr>
            <w:tcW w:w="1622" w:type="dxa"/>
            <w:vAlign w:val="center"/>
          </w:tcPr>
          <w:p w14:paraId="13E8BE73" w14:textId="332A9C6B" w:rsidR="00B8477C" w:rsidRPr="00874D66" w:rsidRDefault="00874D66"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r w:rsidRPr="00874D66">
              <w:rPr>
                <w:bCs/>
                <w:color w:val="000000"/>
                <w:sz w:val="18"/>
                <w:szCs w:val="18"/>
              </w:rPr>
              <w:t>TGEN D</w:t>
            </w:r>
            <w:r w:rsidR="00AB2EB4">
              <w:rPr>
                <w:bCs/>
                <w:color w:val="000000"/>
                <w:sz w:val="18"/>
                <w:szCs w:val="18"/>
              </w:rPr>
              <w:t xml:space="preserve">OC </w:t>
            </w:r>
            <w:r w:rsidRPr="00874D66">
              <w:rPr>
                <w:bCs/>
                <w:color w:val="000000"/>
                <w:sz w:val="18"/>
                <w:szCs w:val="18"/>
              </w:rPr>
              <w:t>CONTROL0103</w:t>
            </w:r>
          </w:p>
        </w:tc>
      </w:tr>
      <w:tr w:rsidR="00B8477C" w:rsidRPr="00187D90" w14:paraId="5F05D519" w14:textId="77777777" w:rsidTr="009770B4">
        <w:trPr>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1F67E54B" w14:textId="77777777" w:rsidR="00B8477C" w:rsidRPr="00874D66" w:rsidRDefault="00B8477C" w:rsidP="00874D66">
            <w:pPr>
              <w:spacing w:after="0"/>
              <w:rPr>
                <w:b w:val="0"/>
                <w:bCs/>
                <w:sz w:val="18"/>
                <w:szCs w:val="18"/>
              </w:rPr>
            </w:pPr>
            <w:r w:rsidRPr="00874D66">
              <w:rPr>
                <w:b w:val="0"/>
                <w:bCs/>
                <w:sz w:val="18"/>
                <w:szCs w:val="18"/>
              </w:rPr>
              <w:t>9</w:t>
            </w:r>
          </w:p>
        </w:tc>
        <w:tc>
          <w:tcPr>
            <w:tcW w:w="4574" w:type="dxa"/>
            <w:vAlign w:val="center"/>
          </w:tcPr>
          <w:p w14:paraId="6FD4429D"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sz w:val="18"/>
                <w:szCs w:val="18"/>
              </w:rPr>
            </w:pPr>
            <w:r w:rsidRPr="00874D66">
              <w:rPr>
                <w:bCs/>
                <w:sz w:val="18"/>
                <w:szCs w:val="18"/>
              </w:rPr>
              <w:t>Weddell Power Station Black Start</w:t>
            </w:r>
          </w:p>
        </w:tc>
        <w:tc>
          <w:tcPr>
            <w:tcW w:w="1175" w:type="dxa"/>
            <w:vAlign w:val="center"/>
          </w:tcPr>
          <w:p w14:paraId="3D0C6F1B" w14:textId="75C8DAEE" w:rsidR="00B8477C" w:rsidRPr="00874D66" w:rsidRDefault="00874D66"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22/06/2021</w:t>
            </w:r>
          </w:p>
        </w:tc>
        <w:tc>
          <w:tcPr>
            <w:tcW w:w="1622" w:type="dxa"/>
            <w:vAlign w:val="center"/>
          </w:tcPr>
          <w:p w14:paraId="210F3235" w14:textId="5D21036D" w:rsidR="00B8477C" w:rsidRPr="00874D66" w:rsidRDefault="00AB2EB4"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TGEN D</w:t>
            </w:r>
            <w:r>
              <w:rPr>
                <w:bCs/>
                <w:color w:val="000000"/>
                <w:sz w:val="18"/>
                <w:szCs w:val="18"/>
              </w:rPr>
              <w:t xml:space="preserve">OC </w:t>
            </w:r>
            <w:r w:rsidR="00874D66" w:rsidRPr="00874D66">
              <w:rPr>
                <w:bCs/>
                <w:color w:val="000000"/>
                <w:sz w:val="18"/>
                <w:szCs w:val="18"/>
              </w:rPr>
              <w:t>CONTROL0441</w:t>
            </w:r>
          </w:p>
        </w:tc>
      </w:tr>
      <w:tr w:rsidR="00B8477C" w:rsidRPr="00187D90" w14:paraId="7E28B71A" w14:textId="77777777" w:rsidTr="009770B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7DCD029C" w14:textId="77777777" w:rsidR="00B8477C" w:rsidRPr="00874D66" w:rsidRDefault="00B8477C" w:rsidP="00874D66">
            <w:pPr>
              <w:spacing w:after="0"/>
              <w:rPr>
                <w:b w:val="0"/>
                <w:bCs/>
                <w:sz w:val="18"/>
                <w:szCs w:val="18"/>
              </w:rPr>
            </w:pPr>
            <w:r w:rsidRPr="00874D66">
              <w:rPr>
                <w:b w:val="0"/>
                <w:bCs/>
                <w:sz w:val="18"/>
                <w:szCs w:val="18"/>
              </w:rPr>
              <w:t>10</w:t>
            </w:r>
          </w:p>
        </w:tc>
        <w:tc>
          <w:tcPr>
            <w:tcW w:w="4574" w:type="dxa"/>
            <w:vAlign w:val="center"/>
          </w:tcPr>
          <w:p w14:paraId="3CEA1568" w14:textId="743000CB" w:rsidR="00B8477C" w:rsidRPr="00874D66" w:rsidRDefault="00B8477C" w:rsidP="00874D66">
            <w:pPr>
              <w:spacing w:after="0"/>
              <w:cnfStyle w:val="000000010000" w:firstRow="0" w:lastRow="0" w:firstColumn="0" w:lastColumn="0" w:oddVBand="0" w:evenVBand="0" w:oddHBand="0" w:evenHBand="1" w:firstRowFirstColumn="0" w:firstRowLastColumn="0" w:lastRowFirstColumn="0" w:lastRowLastColumn="0"/>
              <w:rPr>
                <w:bCs/>
                <w:sz w:val="18"/>
                <w:szCs w:val="18"/>
              </w:rPr>
            </w:pPr>
            <w:r w:rsidRPr="00874D66">
              <w:rPr>
                <w:bCs/>
                <w:sz w:val="18"/>
                <w:szCs w:val="18"/>
              </w:rPr>
              <w:t xml:space="preserve">Katherine Power Station Black Start </w:t>
            </w:r>
          </w:p>
        </w:tc>
        <w:tc>
          <w:tcPr>
            <w:tcW w:w="1175" w:type="dxa"/>
            <w:vAlign w:val="center"/>
          </w:tcPr>
          <w:p w14:paraId="7B43FEA2" w14:textId="3FB67CC9" w:rsidR="00B8477C" w:rsidRPr="00874D66" w:rsidRDefault="00874D66"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r w:rsidRPr="00874D66">
              <w:rPr>
                <w:bCs/>
                <w:color w:val="000000"/>
                <w:sz w:val="18"/>
                <w:szCs w:val="18"/>
              </w:rPr>
              <w:t>02/06/2022</w:t>
            </w:r>
          </w:p>
        </w:tc>
        <w:tc>
          <w:tcPr>
            <w:tcW w:w="1622" w:type="dxa"/>
            <w:vAlign w:val="center"/>
          </w:tcPr>
          <w:p w14:paraId="7A8C9478" w14:textId="047857F9" w:rsidR="00B8477C" w:rsidRPr="00874D66" w:rsidRDefault="00AB2EB4"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r w:rsidRPr="00874D66">
              <w:rPr>
                <w:bCs/>
                <w:color w:val="000000"/>
                <w:sz w:val="18"/>
                <w:szCs w:val="18"/>
              </w:rPr>
              <w:t>TGEN D</w:t>
            </w:r>
            <w:r>
              <w:rPr>
                <w:bCs/>
                <w:color w:val="000000"/>
                <w:sz w:val="18"/>
                <w:szCs w:val="18"/>
              </w:rPr>
              <w:t xml:space="preserve">OC </w:t>
            </w:r>
            <w:r w:rsidR="00874D66" w:rsidRPr="00874D66">
              <w:rPr>
                <w:bCs/>
                <w:color w:val="000000"/>
                <w:sz w:val="18"/>
                <w:szCs w:val="18"/>
              </w:rPr>
              <w:t>CONTROL0440</w:t>
            </w:r>
          </w:p>
        </w:tc>
      </w:tr>
      <w:tr w:rsidR="00B8477C" w:rsidRPr="00187D90" w14:paraId="6874952D" w14:textId="77777777" w:rsidTr="009770B4">
        <w:trPr>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7B0555DB" w14:textId="77777777" w:rsidR="00B8477C" w:rsidRPr="00874D66" w:rsidRDefault="00B8477C" w:rsidP="00874D66">
            <w:pPr>
              <w:spacing w:after="0"/>
              <w:rPr>
                <w:b w:val="0"/>
                <w:bCs/>
                <w:sz w:val="18"/>
                <w:szCs w:val="18"/>
              </w:rPr>
            </w:pPr>
            <w:r w:rsidRPr="00874D66">
              <w:rPr>
                <w:b w:val="0"/>
                <w:bCs/>
                <w:sz w:val="18"/>
                <w:szCs w:val="18"/>
              </w:rPr>
              <w:t>11</w:t>
            </w:r>
          </w:p>
        </w:tc>
        <w:tc>
          <w:tcPr>
            <w:tcW w:w="4574" w:type="dxa"/>
            <w:vAlign w:val="center"/>
          </w:tcPr>
          <w:p w14:paraId="16BBA4AD"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sz w:val="18"/>
                <w:szCs w:val="18"/>
              </w:rPr>
            </w:pPr>
            <w:r w:rsidRPr="00874D66">
              <w:rPr>
                <w:bCs/>
                <w:sz w:val="18"/>
                <w:szCs w:val="18"/>
              </w:rPr>
              <w:t>Ron Goodin Power Station Black Start</w:t>
            </w:r>
          </w:p>
        </w:tc>
        <w:tc>
          <w:tcPr>
            <w:tcW w:w="1175" w:type="dxa"/>
            <w:vAlign w:val="center"/>
          </w:tcPr>
          <w:p w14:paraId="37A94CE7" w14:textId="6E304832" w:rsidR="00B8477C" w:rsidRPr="00874D66" w:rsidRDefault="00874D66"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12/08/2021</w:t>
            </w:r>
          </w:p>
        </w:tc>
        <w:tc>
          <w:tcPr>
            <w:tcW w:w="1622" w:type="dxa"/>
            <w:vAlign w:val="center"/>
          </w:tcPr>
          <w:p w14:paraId="74F7FB67" w14:textId="5581D8A9" w:rsidR="00B8477C" w:rsidRPr="00874D66" w:rsidRDefault="00AB2EB4"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TGEN D</w:t>
            </w:r>
            <w:r>
              <w:rPr>
                <w:bCs/>
                <w:color w:val="000000"/>
                <w:sz w:val="18"/>
                <w:szCs w:val="18"/>
              </w:rPr>
              <w:t xml:space="preserve">OC </w:t>
            </w:r>
            <w:r w:rsidR="00874D66" w:rsidRPr="00874D66">
              <w:rPr>
                <w:bCs/>
                <w:color w:val="000000"/>
                <w:sz w:val="18"/>
                <w:szCs w:val="18"/>
              </w:rPr>
              <w:t>CONTROL0162</w:t>
            </w:r>
          </w:p>
        </w:tc>
      </w:tr>
      <w:tr w:rsidR="00B8477C" w:rsidRPr="00187D90" w14:paraId="492D7B83" w14:textId="77777777" w:rsidTr="009770B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5B8BDBCD" w14:textId="77777777" w:rsidR="00B8477C" w:rsidRPr="00874D66" w:rsidRDefault="00B8477C" w:rsidP="00874D66">
            <w:pPr>
              <w:spacing w:after="0"/>
              <w:rPr>
                <w:b w:val="0"/>
                <w:bCs/>
                <w:sz w:val="18"/>
                <w:szCs w:val="18"/>
              </w:rPr>
            </w:pPr>
            <w:r w:rsidRPr="00874D66">
              <w:rPr>
                <w:b w:val="0"/>
                <w:bCs/>
                <w:sz w:val="18"/>
                <w:szCs w:val="18"/>
              </w:rPr>
              <w:t>12</w:t>
            </w:r>
          </w:p>
        </w:tc>
        <w:tc>
          <w:tcPr>
            <w:tcW w:w="4574" w:type="dxa"/>
            <w:vAlign w:val="center"/>
          </w:tcPr>
          <w:p w14:paraId="1F7C3C5D" w14:textId="57EA1D26" w:rsidR="00B8477C" w:rsidRPr="00874D66" w:rsidRDefault="00B8477C" w:rsidP="00874D66">
            <w:pPr>
              <w:spacing w:after="0"/>
              <w:cnfStyle w:val="000000010000" w:firstRow="0" w:lastRow="0" w:firstColumn="0" w:lastColumn="0" w:oddVBand="0" w:evenVBand="0" w:oddHBand="0" w:evenHBand="1" w:firstRowFirstColumn="0" w:firstRowLastColumn="0" w:lastRowFirstColumn="0" w:lastRowLastColumn="0"/>
              <w:rPr>
                <w:bCs/>
                <w:sz w:val="18"/>
                <w:szCs w:val="18"/>
              </w:rPr>
            </w:pPr>
            <w:r w:rsidRPr="00874D66">
              <w:rPr>
                <w:bCs/>
                <w:sz w:val="18"/>
                <w:szCs w:val="18"/>
              </w:rPr>
              <w:t>Owen Springs Power Station Black Start</w:t>
            </w:r>
            <w:r w:rsidR="00874D66" w:rsidRPr="00874D66">
              <w:rPr>
                <w:bCs/>
                <w:sz w:val="18"/>
                <w:szCs w:val="18"/>
              </w:rPr>
              <w:t xml:space="preserve"> (MAN Units)</w:t>
            </w:r>
          </w:p>
        </w:tc>
        <w:tc>
          <w:tcPr>
            <w:tcW w:w="1175" w:type="dxa"/>
            <w:vAlign w:val="center"/>
          </w:tcPr>
          <w:p w14:paraId="7C247D0B" w14:textId="45C1EDD1" w:rsidR="00B8477C" w:rsidRPr="00874D66" w:rsidRDefault="00874D66"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r w:rsidRPr="00874D66">
              <w:rPr>
                <w:bCs/>
                <w:color w:val="000000"/>
                <w:sz w:val="18"/>
                <w:szCs w:val="18"/>
              </w:rPr>
              <w:t>09/02/2022</w:t>
            </w:r>
          </w:p>
        </w:tc>
        <w:tc>
          <w:tcPr>
            <w:tcW w:w="1622" w:type="dxa"/>
            <w:vAlign w:val="center"/>
          </w:tcPr>
          <w:p w14:paraId="1EDE1738" w14:textId="579372B2" w:rsidR="00B8477C" w:rsidRPr="00874D66" w:rsidRDefault="00AB2EB4"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r w:rsidRPr="00874D66">
              <w:rPr>
                <w:bCs/>
                <w:color w:val="000000"/>
                <w:sz w:val="18"/>
                <w:szCs w:val="18"/>
              </w:rPr>
              <w:t>TGEN D</w:t>
            </w:r>
            <w:r>
              <w:rPr>
                <w:bCs/>
                <w:color w:val="000000"/>
                <w:sz w:val="18"/>
                <w:szCs w:val="18"/>
              </w:rPr>
              <w:t xml:space="preserve">OC </w:t>
            </w:r>
            <w:r w:rsidR="00874D66" w:rsidRPr="00874D66">
              <w:rPr>
                <w:bCs/>
                <w:color w:val="000000"/>
                <w:sz w:val="18"/>
                <w:szCs w:val="18"/>
              </w:rPr>
              <w:t>CONTROL0552</w:t>
            </w:r>
          </w:p>
        </w:tc>
      </w:tr>
      <w:tr w:rsidR="00B8477C" w:rsidRPr="00187D90" w14:paraId="161A3476" w14:textId="77777777" w:rsidTr="009770B4">
        <w:trPr>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70E824F5" w14:textId="77777777" w:rsidR="00B8477C" w:rsidRPr="00874D66" w:rsidRDefault="00B8477C" w:rsidP="00874D66">
            <w:pPr>
              <w:spacing w:after="0"/>
              <w:rPr>
                <w:b w:val="0"/>
                <w:bCs/>
                <w:sz w:val="18"/>
                <w:szCs w:val="18"/>
              </w:rPr>
            </w:pPr>
            <w:r w:rsidRPr="00874D66">
              <w:rPr>
                <w:b w:val="0"/>
                <w:bCs/>
                <w:sz w:val="18"/>
                <w:szCs w:val="18"/>
              </w:rPr>
              <w:t>13</w:t>
            </w:r>
          </w:p>
        </w:tc>
        <w:tc>
          <w:tcPr>
            <w:tcW w:w="4574" w:type="dxa"/>
            <w:vAlign w:val="center"/>
          </w:tcPr>
          <w:p w14:paraId="14DEB914" w14:textId="77777777" w:rsidR="00B8477C" w:rsidRPr="00874D66" w:rsidRDefault="00B8477C" w:rsidP="00874D66">
            <w:pPr>
              <w:spacing w:after="0"/>
              <w:cnfStyle w:val="000000000000" w:firstRow="0" w:lastRow="0" w:firstColumn="0" w:lastColumn="0" w:oddVBand="0" w:evenVBand="0" w:oddHBand="0" w:evenHBand="0" w:firstRowFirstColumn="0" w:firstRowLastColumn="0" w:lastRowFirstColumn="0" w:lastRowLastColumn="0"/>
              <w:rPr>
                <w:bCs/>
                <w:sz w:val="18"/>
                <w:szCs w:val="18"/>
              </w:rPr>
            </w:pPr>
            <w:r w:rsidRPr="00874D66">
              <w:rPr>
                <w:bCs/>
                <w:sz w:val="18"/>
                <w:szCs w:val="18"/>
              </w:rPr>
              <w:t>Tennant Creek Power Station Black Start</w:t>
            </w:r>
          </w:p>
        </w:tc>
        <w:tc>
          <w:tcPr>
            <w:tcW w:w="1175" w:type="dxa"/>
            <w:vAlign w:val="center"/>
          </w:tcPr>
          <w:p w14:paraId="3F6EE14C" w14:textId="2566F2F2" w:rsidR="00B8477C" w:rsidRPr="00874D66" w:rsidRDefault="00874D66"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22/06/2022</w:t>
            </w:r>
          </w:p>
        </w:tc>
        <w:tc>
          <w:tcPr>
            <w:tcW w:w="1622" w:type="dxa"/>
            <w:vAlign w:val="center"/>
          </w:tcPr>
          <w:p w14:paraId="1BC600D2" w14:textId="530364B5" w:rsidR="00B8477C" w:rsidRPr="00874D66" w:rsidRDefault="00AB2EB4"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r w:rsidRPr="00874D66">
              <w:rPr>
                <w:bCs/>
                <w:color w:val="000000"/>
                <w:sz w:val="18"/>
                <w:szCs w:val="18"/>
              </w:rPr>
              <w:t>TGEN D</w:t>
            </w:r>
            <w:r>
              <w:rPr>
                <w:bCs/>
                <w:color w:val="000000"/>
                <w:sz w:val="18"/>
                <w:szCs w:val="18"/>
              </w:rPr>
              <w:t>OC</w:t>
            </w:r>
            <w:r w:rsidR="00874D66" w:rsidRPr="00874D66">
              <w:rPr>
                <w:bCs/>
                <w:color w:val="000000"/>
                <w:sz w:val="18"/>
                <w:szCs w:val="18"/>
              </w:rPr>
              <w:t xml:space="preserve"> CONTROL0282</w:t>
            </w:r>
          </w:p>
        </w:tc>
      </w:tr>
      <w:tr w:rsidR="00AA1E66" w:rsidRPr="00187D90" w14:paraId="2D3FE274" w14:textId="77777777" w:rsidTr="009770B4">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51704F47" w14:textId="3DEFF284" w:rsidR="00AA1E66" w:rsidRPr="00874D66" w:rsidRDefault="00AA1E66" w:rsidP="00874D66">
            <w:pPr>
              <w:spacing w:after="0"/>
              <w:rPr>
                <w:b w:val="0"/>
                <w:bCs/>
                <w:sz w:val="18"/>
                <w:szCs w:val="18"/>
              </w:rPr>
            </w:pPr>
            <w:r w:rsidRPr="00874D66">
              <w:rPr>
                <w:b w:val="0"/>
                <w:bCs/>
                <w:sz w:val="18"/>
                <w:szCs w:val="18"/>
              </w:rPr>
              <w:t>14</w:t>
            </w:r>
          </w:p>
        </w:tc>
        <w:tc>
          <w:tcPr>
            <w:tcW w:w="4574" w:type="dxa"/>
            <w:vAlign w:val="center"/>
          </w:tcPr>
          <w:p w14:paraId="5C9E3DD1" w14:textId="3FBAE1C2" w:rsidR="00AA1E66" w:rsidRPr="00874D66" w:rsidRDefault="00AA1E66" w:rsidP="00874D66">
            <w:pPr>
              <w:spacing w:after="0"/>
              <w:cnfStyle w:val="000000010000" w:firstRow="0" w:lastRow="0" w:firstColumn="0" w:lastColumn="0" w:oddVBand="0" w:evenVBand="0" w:oddHBand="0" w:evenHBand="1" w:firstRowFirstColumn="0" w:firstRowLastColumn="0" w:lastRowFirstColumn="0" w:lastRowLastColumn="0"/>
              <w:rPr>
                <w:bCs/>
                <w:sz w:val="18"/>
                <w:szCs w:val="18"/>
              </w:rPr>
            </w:pPr>
            <w:r w:rsidRPr="00874D66">
              <w:rPr>
                <w:bCs/>
                <w:sz w:val="18"/>
                <w:szCs w:val="18"/>
              </w:rPr>
              <w:t>C-FCAS Methodology – System Requirement</w:t>
            </w:r>
          </w:p>
        </w:tc>
        <w:tc>
          <w:tcPr>
            <w:tcW w:w="1175" w:type="dxa"/>
            <w:vAlign w:val="center"/>
          </w:tcPr>
          <w:p w14:paraId="3DB671C3" w14:textId="77777777" w:rsidR="00AA1E66" w:rsidRPr="00874D66" w:rsidRDefault="00AA1E66"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p>
        </w:tc>
        <w:tc>
          <w:tcPr>
            <w:tcW w:w="1622" w:type="dxa"/>
            <w:vAlign w:val="center"/>
          </w:tcPr>
          <w:p w14:paraId="1B3722D4" w14:textId="77777777" w:rsidR="00AA1E66" w:rsidRPr="00874D66" w:rsidRDefault="00AA1E66" w:rsidP="00874D66">
            <w:pPr>
              <w:spacing w:after="0"/>
              <w:cnfStyle w:val="000000010000" w:firstRow="0" w:lastRow="0" w:firstColumn="0" w:lastColumn="0" w:oddVBand="0" w:evenVBand="0" w:oddHBand="0" w:evenHBand="1" w:firstRowFirstColumn="0" w:firstRowLastColumn="0" w:lastRowFirstColumn="0" w:lastRowLastColumn="0"/>
              <w:rPr>
                <w:bCs/>
                <w:color w:val="000000"/>
                <w:sz w:val="18"/>
                <w:szCs w:val="18"/>
              </w:rPr>
            </w:pPr>
          </w:p>
        </w:tc>
      </w:tr>
      <w:tr w:rsidR="00AA1E66" w:rsidRPr="00187D90" w14:paraId="2A6630C0" w14:textId="77777777" w:rsidTr="009770B4">
        <w:trPr>
          <w:jc w:val="center"/>
        </w:trPr>
        <w:tc>
          <w:tcPr>
            <w:cnfStyle w:val="001000000000" w:firstRow="0" w:lastRow="0" w:firstColumn="1" w:lastColumn="0" w:oddVBand="0" w:evenVBand="0" w:oddHBand="0" w:evenHBand="0" w:firstRowFirstColumn="0" w:firstRowLastColumn="0" w:lastRowFirstColumn="0" w:lastRowLastColumn="0"/>
            <w:tcW w:w="570" w:type="dxa"/>
            <w:vAlign w:val="center"/>
          </w:tcPr>
          <w:p w14:paraId="232C3484" w14:textId="303D7FE9" w:rsidR="00AA1E66" w:rsidRPr="00874D66" w:rsidRDefault="00AA1E66" w:rsidP="00874D66">
            <w:pPr>
              <w:spacing w:after="0"/>
              <w:rPr>
                <w:b w:val="0"/>
                <w:bCs/>
                <w:sz w:val="18"/>
                <w:szCs w:val="18"/>
              </w:rPr>
            </w:pPr>
            <w:r w:rsidRPr="00874D66">
              <w:rPr>
                <w:b w:val="0"/>
                <w:bCs/>
                <w:sz w:val="18"/>
                <w:szCs w:val="18"/>
              </w:rPr>
              <w:t>15</w:t>
            </w:r>
          </w:p>
        </w:tc>
        <w:tc>
          <w:tcPr>
            <w:tcW w:w="4574" w:type="dxa"/>
            <w:vAlign w:val="center"/>
          </w:tcPr>
          <w:p w14:paraId="71E76858" w14:textId="7F739F6C" w:rsidR="00AA1E66" w:rsidRPr="00874D66" w:rsidRDefault="00AA1E66" w:rsidP="00874D66">
            <w:pPr>
              <w:spacing w:after="0"/>
              <w:cnfStyle w:val="000000000000" w:firstRow="0" w:lastRow="0" w:firstColumn="0" w:lastColumn="0" w:oddVBand="0" w:evenVBand="0" w:oddHBand="0" w:evenHBand="0" w:firstRowFirstColumn="0" w:firstRowLastColumn="0" w:lastRowFirstColumn="0" w:lastRowLastColumn="0"/>
              <w:rPr>
                <w:bCs/>
                <w:sz w:val="18"/>
                <w:szCs w:val="18"/>
              </w:rPr>
            </w:pPr>
            <w:r w:rsidRPr="00874D66">
              <w:rPr>
                <w:bCs/>
                <w:sz w:val="18"/>
                <w:szCs w:val="18"/>
              </w:rPr>
              <w:t>C-FCAS Methodology – Asset Provision</w:t>
            </w:r>
          </w:p>
        </w:tc>
        <w:tc>
          <w:tcPr>
            <w:tcW w:w="1175" w:type="dxa"/>
            <w:vAlign w:val="center"/>
          </w:tcPr>
          <w:p w14:paraId="559AE13E" w14:textId="77777777" w:rsidR="00AA1E66" w:rsidRPr="00874D66" w:rsidRDefault="00AA1E66"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p>
        </w:tc>
        <w:tc>
          <w:tcPr>
            <w:tcW w:w="1622" w:type="dxa"/>
            <w:vAlign w:val="center"/>
          </w:tcPr>
          <w:p w14:paraId="31BFE94E" w14:textId="77777777" w:rsidR="00AA1E66" w:rsidRPr="00874D66" w:rsidRDefault="00AA1E66" w:rsidP="00874D66">
            <w:pPr>
              <w:spacing w:after="0"/>
              <w:cnfStyle w:val="000000000000" w:firstRow="0" w:lastRow="0" w:firstColumn="0" w:lastColumn="0" w:oddVBand="0" w:evenVBand="0" w:oddHBand="0" w:evenHBand="0" w:firstRowFirstColumn="0" w:firstRowLastColumn="0" w:lastRowFirstColumn="0" w:lastRowLastColumn="0"/>
              <w:rPr>
                <w:bCs/>
                <w:color w:val="000000"/>
                <w:sz w:val="18"/>
                <w:szCs w:val="18"/>
              </w:rPr>
            </w:pPr>
          </w:p>
        </w:tc>
      </w:tr>
      <w:tr w:rsidR="00AA1E66" w:rsidRPr="00187D90" w14:paraId="7B250464" w14:textId="77777777" w:rsidTr="009770B4">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23B351C0" w14:textId="1A3F5406" w:rsidR="00AA1E66" w:rsidRPr="00874D66" w:rsidRDefault="00AA1E66" w:rsidP="00874D66">
            <w:pPr>
              <w:spacing w:after="0"/>
              <w:rPr>
                <w:b w:val="0"/>
                <w:bCs/>
                <w:sz w:val="18"/>
                <w:szCs w:val="18"/>
              </w:rPr>
            </w:pPr>
            <w:r w:rsidRPr="00874D66">
              <w:rPr>
                <w:b w:val="0"/>
                <w:bCs/>
                <w:sz w:val="18"/>
                <w:szCs w:val="18"/>
              </w:rPr>
              <w:t>16</w:t>
            </w:r>
          </w:p>
        </w:tc>
        <w:tc>
          <w:tcPr>
            <w:tcW w:w="4574"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3153FB82" w14:textId="76158AFA" w:rsidR="00AA1E66" w:rsidRPr="00874D66" w:rsidRDefault="00AA1E66" w:rsidP="00874D66">
            <w:pPr>
              <w:spacing w:after="0"/>
              <w:cnfStyle w:val="010000000000" w:firstRow="0" w:lastRow="1" w:firstColumn="0" w:lastColumn="0" w:oddVBand="0" w:evenVBand="0" w:oddHBand="0" w:evenHBand="0" w:firstRowFirstColumn="0" w:firstRowLastColumn="0" w:lastRowFirstColumn="0" w:lastRowLastColumn="0"/>
              <w:rPr>
                <w:b w:val="0"/>
                <w:bCs/>
                <w:sz w:val="18"/>
                <w:szCs w:val="18"/>
              </w:rPr>
            </w:pPr>
            <w:r w:rsidRPr="00874D66">
              <w:rPr>
                <w:b w:val="0"/>
                <w:bCs/>
                <w:sz w:val="18"/>
                <w:szCs w:val="18"/>
              </w:rPr>
              <w:t>R-FCAS Methodology</w:t>
            </w:r>
          </w:p>
        </w:tc>
        <w:tc>
          <w:tcPr>
            <w:tcW w:w="1175"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7DE46C03" w14:textId="77777777" w:rsidR="00AA1E66" w:rsidRPr="00874D66" w:rsidRDefault="00AA1E66" w:rsidP="00874D66">
            <w:pPr>
              <w:spacing w:after="0"/>
              <w:cnfStyle w:val="010000000000" w:firstRow="0" w:lastRow="1" w:firstColumn="0" w:lastColumn="0" w:oddVBand="0" w:evenVBand="0" w:oddHBand="0" w:evenHBand="0" w:firstRowFirstColumn="0" w:firstRowLastColumn="0" w:lastRowFirstColumn="0" w:lastRowLastColumn="0"/>
              <w:rPr>
                <w:b w:val="0"/>
                <w:bCs/>
                <w:color w:val="000000"/>
                <w:sz w:val="18"/>
                <w:szCs w:val="18"/>
              </w:rPr>
            </w:pPr>
          </w:p>
        </w:tc>
        <w:tc>
          <w:tcPr>
            <w:tcW w:w="1622"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center"/>
          </w:tcPr>
          <w:p w14:paraId="3F109B5D" w14:textId="77777777" w:rsidR="00AA1E66" w:rsidRPr="00874D66" w:rsidRDefault="00AA1E66" w:rsidP="00874D66">
            <w:pPr>
              <w:spacing w:after="0"/>
              <w:cnfStyle w:val="010000000000" w:firstRow="0" w:lastRow="1" w:firstColumn="0" w:lastColumn="0" w:oddVBand="0" w:evenVBand="0" w:oddHBand="0" w:evenHBand="0" w:firstRowFirstColumn="0" w:firstRowLastColumn="0" w:lastRowFirstColumn="0" w:lastRowLastColumn="0"/>
              <w:rPr>
                <w:b w:val="0"/>
                <w:bCs/>
                <w:color w:val="000000"/>
                <w:sz w:val="18"/>
                <w:szCs w:val="18"/>
              </w:rPr>
            </w:pPr>
          </w:p>
        </w:tc>
      </w:tr>
    </w:tbl>
    <w:p w14:paraId="6E886C90" w14:textId="59ACE6A5" w:rsidR="009F0AA4" w:rsidRDefault="009F0AA4" w:rsidP="0011572C">
      <w:pPr>
        <w:spacing w:before="0" w:after="160" w:line="259" w:lineRule="auto"/>
      </w:pPr>
    </w:p>
    <w:p w14:paraId="59192095" w14:textId="77777777" w:rsidR="009F0AA4" w:rsidRDefault="009F0AA4">
      <w:pPr>
        <w:spacing w:before="0" w:after="160" w:line="259" w:lineRule="auto"/>
      </w:pPr>
      <w:r>
        <w:br w:type="page"/>
      </w:r>
    </w:p>
    <w:p w14:paraId="2916A4BD" w14:textId="5D69A6CD" w:rsidR="00347E0E" w:rsidRDefault="00B8477C">
      <w:pPr>
        <w:pStyle w:val="Heading1"/>
        <w:numPr>
          <w:ilvl w:val="0"/>
          <w:numId w:val="6"/>
        </w:numPr>
      </w:pPr>
      <w:bookmarkStart w:id="46" w:name="_Toc200978741"/>
      <w:r>
        <w:lastRenderedPageBreak/>
        <w:t xml:space="preserve">Document </w:t>
      </w:r>
      <w:r w:rsidR="006C2DE1">
        <w:t>h</w:t>
      </w:r>
      <w:r>
        <w:t>istory</w:t>
      </w:r>
      <w:bookmarkEnd w:id="46"/>
    </w:p>
    <w:p w14:paraId="1FD45CA3" w14:textId="29ED40CB" w:rsidR="001B3B70" w:rsidRDefault="001B3B70" w:rsidP="009770B4">
      <w:r>
        <w:t>T</w:t>
      </w:r>
      <w:r w:rsidRPr="00B8477C">
        <w:t>he Secure System Guidelines</w:t>
      </w:r>
      <w:r>
        <w:t xml:space="preserve"> is reviewed as required following the amendment of technical codes or where there are significant changes within any of the regulated power systems.</w:t>
      </w:r>
      <w:r w:rsidRPr="00B8477C">
        <w:t xml:space="preserve"> </w:t>
      </w:r>
      <w:r>
        <w:t xml:space="preserve">As a minimum the guideline </w:t>
      </w:r>
      <w:r w:rsidRPr="00B8477C">
        <w:t xml:space="preserve">shall be reviewed </w:t>
      </w:r>
      <w:r>
        <w:t>every 5 years</w:t>
      </w:r>
      <w:r w:rsidRPr="00B8477C">
        <w:t>.</w:t>
      </w:r>
    </w:p>
    <w:tbl>
      <w:tblPr>
        <w:tblStyle w:val="PowerWater"/>
        <w:tblW w:w="9737"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48"/>
        <w:gridCol w:w="1048"/>
        <w:gridCol w:w="1768"/>
        <w:gridCol w:w="1418"/>
        <w:gridCol w:w="4355"/>
      </w:tblGrid>
      <w:tr w:rsidR="00B8477C" w:rsidRPr="009F0AA4" w14:paraId="3E682260" w14:textId="77777777" w:rsidTr="00513945">
        <w:trPr>
          <w:cnfStyle w:val="100000000000" w:firstRow="1" w:lastRow="0" w:firstColumn="0" w:lastColumn="0" w:oddVBand="0" w:evenVBand="0" w:oddHBand="0" w:evenHBand="0" w:firstRowFirstColumn="0" w:firstRowLastColumn="0" w:lastRowFirstColumn="0" w:lastRowLastColumn="0"/>
          <w:trHeight w:val="585"/>
          <w:jc w:val="center"/>
        </w:trPr>
        <w:tc>
          <w:tcPr>
            <w:cnfStyle w:val="001000000000" w:firstRow="0" w:lastRow="0" w:firstColumn="1" w:lastColumn="0" w:oddVBand="0" w:evenVBand="0" w:oddHBand="0" w:evenHBand="0" w:firstRowFirstColumn="0" w:firstRowLastColumn="0" w:lastRowFirstColumn="0" w:lastRowLastColumn="0"/>
            <w:tcW w:w="1148" w:type="dxa"/>
            <w:tcBorders>
              <w:bottom w:val="single" w:sz="18" w:space="0" w:color="BFBFBF" w:themeColor="background1" w:themeShade="BF"/>
            </w:tcBorders>
            <w:vAlign w:val="center"/>
          </w:tcPr>
          <w:p w14:paraId="46CE54D0" w14:textId="56CEA846" w:rsidR="00B8477C" w:rsidRPr="009F0AA4" w:rsidRDefault="00513945" w:rsidP="00513945">
            <w:pPr>
              <w:spacing w:after="0"/>
              <w:jc w:val="center"/>
              <w:rPr>
                <w:sz w:val="18"/>
                <w:szCs w:val="18"/>
              </w:rPr>
            </w:pPr>
            <w:r w:rsidRPr="009F0AA4">
              <w:rPr>
                <w:sz w:val="18"/>
                <w:szCs w:val="18"/>
              </w:rPr>
              <w:t>REVISION</w:t>
            </w:r>
          </w:p>
        </w:tc>
        <w:tc>
          <w:tcPr>
            <w:tcW w:w="1048" w:type="dxa"/>
            <w:tcBorders>
              <w:bottom w:val="single" w:sz="18" w:space="0" w:color="BFBFBF" w:themeColor="background1" w:themeShade="BF"/>
            </w:tcBorders>
            <w:vAlign w:val="center"/>
          </w:tcPr>
          <w:p w14:paraId="749897EF" w14:textId="7B66D001" w:rsidR="00B8477C" w:rsidRPr="009F0AA4" w:rsidRDefault="00513945" w:rsidP="00513945">
            <w:pPr>
              <w:spacing w:after="0"/>
              <w:jc w:val="center"/>
              <w:cnfStyle w:val="100000000000" w:firstRow="1" w:lastRow="0" w:firstColumn="0" w:lastColumn="0" w:oddVBand="0" w:evenVBand="0" w:oddHBand="0" w:evenHBand="0" w:firstRowFirstColumn="0" w:firstRowLastColumn="0" w:lastRowFirstColumn="0" w:lastRowLastColumn="0"/>
              <w:rPr>
                <w:sz w:val="18"/>
                <w:szCs w:val="18"/>
              </w:rPr>
            </w:pPr>
            <w:r w:rsidRPr="009F0AA4">
              <w:rPr>
                <w:sz w:val="18"/>
                <w:szCs w:val="18"/>
              </w:rPr>
              <w:t>DATE</w:t>
            </w:r>
          </w:p>
        </w:tc>
        <w:tc>
          <w:tcPr>
            <w:tcW w:w="1768" w:type="dxa"/>
            <w:tcBorders>
              <w:bottom w:val="single" w:sz="18" w:space="0" w:color="BFBFBF" w:themeColor="background1" w:themeShade="BF"/>
            </w:tcBorders>
            <w:vAlign w:val="center"/>
          </w:tcPr>
          <w:p w14:paraId="1D09AD01" w14:textId="5B27A941" w:rsidR="00B8477C" w:rsidRPr="009F0AA4" w:rsidRDefault="00513945" w:rsidP="00513945">
            <w:pPr>
              <w:spacing w:after="0"/>
              <w:jc w:val="center"/>
              <w:cnfStyle w:val="100000000000" w:firstRow="1" w:lastRow="0" w:firstColumn="0" w:lastColumn="0" w:oddVBand="0" w:evenVBand="0" w:oddHBand="0" w:evenHBand="0" w:firstRowFirstColumn="0" w:firstRowLastColumn="0" w:lastRowFirstColumn="0" w:lastRowLastColumn="0"/>
              <w:rPr>
                <w:sz w:val="18"/>
                <w:szCs w:val="18"/>
              </w:rPr>
            </w:pPr>
            <w:r w:rsidRPr="009F0AA4">
              <w:rPr>
                <w:sz w:val="18"/>
                <w:szCs w:val="18"/>
              </w:rPr>
              <w:t>STATUS/CHANGE</w:t>
            </w:r>
          </w:p>
        </w:tc>
        <w:tc>
          <w:tcPr>
            <w:tcW w:w="1418" w:type="dxa"/>
            <w:tcBorders>
              <w:bottom w:val="single" w:sz="18" w:space="0" w:color="BFBFBF" w:themeColor="background1" w:themeShade="BF"/>
            </w:tcBorders>
            <w:vAlign w:val="center"/>
          </w:tcPr>
          <w:p w14:paraId="173EB889" w14:textId="417433F9" w:rsidR="00B8477C" w:rsidRPr="009F0AA4" w:rsidRDefault="00513945" w:rsidP="00513945">
            <w:pPr>
              <w:spacing w:after="0"/>
              <w:jc w:val="center"/>
              <w:cnfStyle w:val="100000000000" w:firstRow="1" w:lastRow="0" w:firstColumn="0" w:lastColumn="0" w:oddVBand="0" w:evenVBand="0" w:oddHBand="0" w:evenHBand="0" w:firstRowFirstColumn="0" w:firstRowLastColumn="0" w:lastRowFirstColumn="0" w:lastRowLastColumn="0"/>
              <w:rPr>
                <w:sz w:val="18"/>
                <w:szCs w:val="18"/>
              </w:rPr>
            </w:pPr>
            <w:r w:rsidRPr="009F0AA4">
              <w:rPr>
                <w:sz w:val="18"/>
                <w:szCs w:val="18"/>
              </w:rPr>
              <w:t>UPDATE BY</w:t>
            </w:r>
          </w:p>
        </w:tc>
        <w:tc>
          <w:tcPr>
            <w:tcW w:w="4355" w:type="dxa"/>
            <w:tcBorders>
              <w:bottom w:val="single" w:sz="18" w:space="0" w:color="BFBFBF" w:themeColor="background1" w:themeShade="BF"/>
            </w:tcBorders>
            <w:vAlign w:val="center"/>
          </w:tcPr>
          <w:p w14:paraId="5C3A29F2" w14:textId="26FAFE9B" w:rsidR="00B8477C" w:rsidRPr="009F0AA4" w:rsidRDefault="00513945" w:rsidP="00513945">
            <w:pPr>
              <w:spacing w:after="0"/>
              <w:jc w:val="center"/>
              <w:cnfStyle w:val="100000000000" w:firstRow="1" w:lastRow="0" w:firstColumn="0" w:lastColumn="0" w:oddVBand="0" w:evenVBand="0" w:oddHBand="0" w:evenHBand="0" w:firstRowFirstColumn="0" w:firstRowLastColumn="0" w:lastRowFirstColumn="0" w:lastRowLastColumn="0"/>
              <w:rPr>
                <w:sz w:val="18"/>
                <w:szCs w:val="18"/>
              </w:rPr>
            </w:pPr>
            <w:r w:rsidRPr="009F0AA4">
              <w:rPr>
                <w:sz w:val="18"/>
                <w:szCs w:val="18"/>
              </w:rPr>
              <w:t>REMARKS</w:t>
            </w:r>
          </w:p>
        </w:tc>
      </w:tr>
      <w:tr w:rsidR="00B8477C" w:rsidRPr="009F0AA4" w14:paraId="64B1DE46" w14:textId="77777777" w:rsidTr="00513945">
        <w:trPr>
          <w:jc w:val="center"/>
        </w:trPr>
        <w:tc>
          <w:tcPr>
            <w:cnfStyle w:val="001000000000" w:firstRow="0" w:lastRow="0" w:firstColumn="1" w:lastColumn="0" w:oddVBand="0" w:evenVBand="0" w:oddHBand="0" w:evenHBand="0" w:firstRowFirstColumn="0" w:firstRowLastColumn="0" w:lastRowFirstColumn="0" w:lastRowLastColumn="0"/>
            <w:tcW w:w="1148" w:type="dxa"/>
            <w:tcBorders>
              <w:top w:val="single" w:sz="18" w:space="0" w:color="BFBFBF" w:themeColor="background1" w:themeShade="BF"/>
            </w:tcBorders>
          </w:tcPr>
          <w:p w14:paraId="3BFB8136" w14:textId="79587AB3" w:rsidR="00B8477C" w:rsidRPr="009F0AA4" w:rsidRDefault="009F0AA4" w:rsidP="00B8477C">
            <w:pPr>
              <w:spacing w:before="0" w:after="160" w:line="259" w:lineRule="auto"/>
              <w:rPr>
                <w:sz w:val="18"/>
                <w:szCs w:val="18"/>
              </w:rPr>
            </w:pPr>
            <w:r>
              <w:rPr>
                <w:sz w:val="18"/>
                <w:szCs w:val="18"/>
              </w:rPr>
              <w:t xml:space="preserve">Version </w:t>
            </w:r>
            <w:r w:rsidR="00B8477C" w:rsidRPr="009F0AA4">
              <w:rPr>
                <w:sz w:val="18"/>
                <w:szCs w:val="18"/>
              </w:rPr>
              <w:t>2.6</w:t>
            </w:r>
          </w:p>
        </w:tc>
        <w:tc>
          <w:tcPr>
            <w:tcW w:w="1048" w:type="dxa"/>
            <w:tcBorders>
              <w:top w:val="single" w:sz="18" w:space="0" w:color="BFBFBF" w:themeColor="background1" w:themeShade="BF"/>
            </w:tcBorders>
          </w:tcPr>
          <w:p w14:paraId="3A98C145" w14:textId="30DD3356"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Aug 2008</w:t>
            </w:r>
          </w:p>
        </w:tc>
        <w:tc>
          <w:tcPr>
            <w:tcW w:w="1768" w:type="dxa"/>
            <w:tcBorders>
              <w:top w:val="single" w:sz="18" w:space="0" w:color="BFBFBF" w:themeColor="background1" w:themeShade="BF"/>
            </w:tcBorders>
          </w:tcPr>
          <w:p w14:paraId="113B46F1" w14:textId="31073C4A"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 xml:space="preserve">Issued </w:t>
            </w:r>
          </w:p>
        </w:tc>
        <w:tc>
          <w:tcPr>
            <w:tcW w:w="1418" w:type="dxa"/>
            <w:tcBorders>
              <w:top w:val="single" w:sz="18" w:space="0" w:color="BFBFBF" w:themeColor="background1" w:themeShade="BF"/>
            </w:tcBorders>
          </w:tcPr>
          <w:p w14:paraId="2A1D3AFB" w14:textId="7DA0B8BF"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Ken Lewis</w:t>
            </w:r>
          </w:p>
        </w:tc>
        <w:tc>
          <w:tcPr>
            <w:tcW w:w="4355" w:type="dxa"/>
            <w:tcBorders>
              <w:top w:val="single" w:sz="18" w:space="0" w:color="BFBFBF" w:themeColor="background1" w:themeShade="BF"/>
            </w:tcBorders>
          </w:tcPr>
          <w:p w14:paraId="3E6C8833" w14:textId="19DC7DBC"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Issued</w:t>
            </w:r>
          </w:p>
        </w:tc>
      </w:tr>
      <w:tr w:rsidR="00B8477C" w:rsidRPr="009F0AA4" w14:paraId="3673D6BF" w14:textId="77777777" w:rsidTr="0051394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48" w:type="dxa"/>
          </w:tcPr>
          <w:p w14:paraId="16A903CA" w14:textId="6772B856" w:rsidR="00B8477C" w:rsidRPr="009F0AA4" w:rsidRDefault="00B8477C" w:rsidP="00B8477C">
            <w:pPr>
              <w:spacing w:before="0" w:after="160" w:line="259" w:lineRule="auto"/>
              <w:rPr>
                <w:sz w:val="18"/>
                <w:szCs w:val="18"/>
              </w:rPr>
            </w:pPr>
            <w:r w:rsidRPr="009F0AA4">
              <w:rPr>
                <w:sz w:val="18"/>
                <w:szCs w:val="18"/>
              </w:rPr>
              <w:t>Draft 3</w:t>
            </w:r>
          </w:p>
        </w:tc>
        <w:tc>
          <w:tcPr>
            <w:tcW w:w="1048" w:type="dxa"/>
          </w:tcPr>
          <w:p w14:paraId="6D03267C" w14:textId="3716A411"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Dec 2016</w:t>
            </w:r>
          </w:p>
        </w:tc>
        <w:tc>
          <w:tcPr>
            <w:tcW w:w="1768" w:type="dxa"/>
          </w:tcPr>
          <w:p w14:paraId="2CE8558A" w14:textId="7AA0FE6F"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Reviewed for consultation</w:t>
            </w:r>
          </w:p>
        </w:tc>
        <w:tc>
          <w:tcPr>
            <w:tcW w:w="1418" w:type="dxa"/>
          </w:tcPr>
          <w:p w14:paraId="68265796" w14:textId="0D4DD580"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Power System Controller</w:t>
            </w:r>
          </w:p>
        </w:tc>
        <w:tc>
          <w:tcPr>
            <w:tcW w:w="4355" w:type="dxa"/>
          </w:tcPr>
          <w:p w14:paraId="21FB0822" w14:textId="7E0435A3"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Reviewed. Substantive changes throughout. Ready for consultation.</w:t>
            </w:r>
          </w:p>
        </w:tc>
      </w:tr>
      <w:tr w:rsidR="00B8477C" w:rsidRPr="009F0AA4" w14:paraId="68287FDF" w14:textId="77777777" w:rsidTr="00513945">
        <w:trPr>
          <w:jc w:val="center"/>
        </w:trPr>
        <w:tc>
          <w:tcPr>
            <w:cnfStyle w:val="001000000000" w:firstRow="0" w:lastRow="0" w:firstColumn="1" w:lastColumn="0" w:oddVBand="0" w:evenVBand="0" w:oddHBand="0" w:evenHBand="0" w:firstRowFirstColumn="0" w:firstRowLastColumn="0" w:lastRowFirstColumn="0" w:lastRowLastColumn="0"/>
            <w:tcW w:w="1148" w:type="dxa"/>
          </w:tcPr>
          <w:p w14:paraId="1502216D" w14:textId="1A3014A1" w:rsidR="00B8477C" w:rsidRPr="009F0AA4" w:rsidRDefault="00B8477C" w:rsidP="00B8477C">
            <w:pPr>
              <w:spacing w:before="0" w:after="160" w:line="259" w:lineRule="auto"/>
              <w:rPr>
                <w:sz w:val="18"/>
                <w:szCs w:val="18"/>
              </w:rPr>
            </w:pPr>
            <w:r w:rsidRPr="009F0AA4">
              <w:rPr>
                <w:sz w:val="18"/>
                <w:szCs w:val="18"/>
              </w:rPr>
              <w:t>Draft 3.1</w:t>
            </w:r>
          </w:p>
        </w:tc>
        <w:tc>
          <w:tcPr>
            <w:tcW w:w="1048" w:type="dxa"/>
          </w:tcPr>
          <w:p w14:paraId="0DC90361" w14:textId="41941665"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May 2017</w:t>
            </w:r>
          </w:p>
        </w:tc>
        <w:tc>
          <w:tcPr>
            <w:tcW w:w="1768" w:type="dxa"/>
          </w:tcPr>
          <w:p w14:paraId="73935D3A" w14:textId="692BEA1E"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Consultation Preliminary Review changes</w:t>
            </w:r>
          </w:p>
        </w:tc>
        <w:tc>
          <w:tcPr>
            <w:tcW w:w="1418" w:type="dxa"/>
          </w:tcPr>
          <w:p w14:paraId="776C74BA" w14:textId="54C18166"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Power System Controller</w:t>
            </w:r>
          </w:p>
        </w:tc>
        <w:tc>
          <w:tcPr>
            <w:tcW w:w="4355" w:type="dxa"/>
          </w:tcPr>
          <w:p w14:paraId="16C6EAC0" w14:textId="1E8E139A"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Darwin-Katherine Spinning Reserve and C4/C5 Node contingency Short Term Advices included. Other minor changes.</w:t>
            </w:r>
          </w:p>
        </w:tc>
      </w:tr>
      <w:tr w:rsidR="00B8477C" w:rsidRPr="009F0AA4" w14:paraId="4B5B0AB1" w14:textId="77777777" w:rsidTr="0051394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48" w:type="dxa"/>
          </w:tcPr>
          <w:p w14:paraId="74BE69B9" w14:textId="587051EB" w:rsidR="00B8477C" w:rsidRPr="009F0AA4" w:rsidRDefault="00B8477C" w:rsidP="00B8477C">
            <w:pPr>
              <w:spacing w:before="0" w:after="160" w:line="259" w:lineRule="auto"/>
              <w:rPr>
                <w:sz w:val="18"/>
                <w:szCs w:val="18"/>
              </w:rPr>
            </w:pPr>
            <w:r w:rsidRPr="009F0AA4">
              <w:rPr>
                <w:sz w:val="18"/>
                <w:szCs w:val="18"/>
              </w:rPr>
              <w:t>Draft 3.2</w:t>
            </w:r>
          </w:p>
        </w:tc>
        <w:tc>
          <w:tcPr>
            <w:tcW w:w="1048" w:type="dxa"/>
          </w:tcPr>
          <w:p w14:paraId="47EAC4A2" w14:textId="68038866"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June 2017</w:t>
            </w:r>
          </w:p>
        </w:tc>
        <w:tc>
          <w:tcPr>
            <w:tcW w:w="1768" w:type="dxa"/>
          </w:tcPr>
          <w:p w14:paraId="14866062" w14:textId="6A949DB3"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Consultation Review Changes</w:t>
            </w:r>
          </w:p>
        </w:tc>
        <w:tc>
          <w:tcPr>
            <w:tcW w:w="1418" w:type="dxa"/>
          </w:tcPr>
          <w:p w14:paraId="022C47CD" w14:textId="6272C467"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Power System Controller</w:t>
            </w:r>
          </w:p>
        </w:tc>
        <w:tc>
          <w:tcPr>
            <w:tcW w:w="4355" w:type="dxa"/>
          </w:tcPr>
          <w:p w14:paraId="77CB3FC9" w14:textId="67E57E3B"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Clarification on Frequency Control Ancillary Service usage/definitions. Alice Springs Short Term Advice included.</w:t>
            </w:r>
          </w:p>
        </w:tc>
      </w:tr>
      <w:tr w:rsidR="00B8477C" w:rsidRPr="009F0AA4" w14:paraId="02EB80DC" w14:textId="77777777" w:rsidTr="00513945">
        <w:trPr>
          <w:jc w:val="center"/>
        </w:trPr>
        <w:tc>
          <w:tcPr>
            <w:cnfStyle w:val="001000000000" w:firstRow="0" w:lastRow="0" w:firstColumn="1" w:lastColumn="0" w:oddVBand="0" w:evenVBand="0" w:oddHBand="0" w:evenHBand="0" w:firstRowFirstColumn="0" w:firstRowLastColumn="0" w:lastRowFirstColumn="0" w:lastRowLastColumn="0"/>
            <w:tcW w:w="1148" w:type="dxa"/>
          </w:tcPr>
          <w:p w14:paraId="7EB5FED7" w14:textId="6A287CF7" w:rsidR="00B8477C" w:rsidRPr="009F0AA4" w:rsidRDefault="00B8477C" w:rsidP="00B8477C">
            <w:pPr>
              <w:spacing w:before="0" w:after="160" w:line="259" w:lineRule="auto"/>
              <w:rPr>
                <w:sz w:val="18"/>
                <w:szCs w:val="18"/>
              </w:rPr>
            </w:pPr>
            <w:r w:rsidRPr="009F0AA4">
              <w:rPr>
                <w:sz w:val="18"/>
                <w:szCs w:val="18"/>
              </w:rPr>
              <w:t>Version 4</w:t>
            </w:r>
          </w:p>
        </w:tc>
        <w:tc>
          <w:tcPr>
            <w:tcW w:w="1048" w:type="dxa"/>
          </w:tcPr>
          <w:p w14:paraId="26FE7671" w14:textId="2E4F0046"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July 2017</w:t>
            </w:r>
          </w:p>
        </w:tc>
        <w:tc>
          <w:tcPr>
            <w:tcW w:w="1768" w:type="dxa"/>
          </w:tcPr>
          <w:p w14:paraId="0B129C1B" w14:textId="27CA5087"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Issued as final</w:t>
            </w:r>
          </w:p>
        </w:tc>
        <w:tc>
          <w:tcPr>
            <w:tcW w:w="1418" w:type="dxa"/>
          </w:tcPr>
          <w:p w14:paraId="63FB5D1F" w14:textId="17800F61"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Power System Controller</w:t>
            </w:r>
          </w:p>
        </w:tc>
        <w:tc>
          <w:tcPr>
            <w:tcW w:w="4355" w:type="dxa"/>
          </w:tcPr>
          <w:p w14:paraId="3D3059A2" w14:textId="26DAC8E4"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Sections re-ordered. No other change from Draft 3.2</w:t>
            </w:r>
          </w:p>
        </w:tc>
      </w:tr>
      <w:tr w:rsidR="00B8477C" w:rsidRPr="009F0AA4" w14:paraId="3112452D" w14:textId="77777777" w:rsidTr="0051394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48" w:type="dxa"/>
          </w:tcPr>
          <w:p w14:paraId="0FCE85C2" w14:textId="05FAECA9" w:rsidR="00B8477C" w:rsidRPr="009F0AA4" w:rsidRDefault="00B8477C" w:rsidP="00B8477C">
            <w:pPr>
              <w:spacing w:before="0" w:after="160" w:line="259" w:lineRule="auto"/>
              <w:rPr>
                <w:sz w:val="18"/>
                <w:szCs w:val="18"/>
              </w:rPr>
            </w:pPr>
            <w:r w:rsidRPr="009F0AA4">
              <w:rPr>
                <w:sz w:val="18"/>
                <w:szCs w:val="18"/>
              </w:rPr>
              <w:t>Draft 4.1</w:t>
            </w:r>
          </w:p>
        </w:tc>
        <w:tc>
          <w:tcPr>
            <w:tcW w:w="1048" w:type="dxa"/>
          </w:tcPr>
          <w:p w14:paraId="00EE17C8" w14:textId="2DB7E64E"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Dec 2018</w:t>
            </w:r>
          </w:p>
        </w:tc>
        <w:tc>
          <w:tcPr>
            <w:tcW w:w="1768" w:type="dxa"/>
          </w:tcPr>
          <w:p w14:paraId="4912FEE4" w14:textId="030B1016"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 xml:space="preserve">Preliminary Consultation Draft </w:t>
            </w:r>
          </w:p>
        </w:tc>
        <w:tc>
          <w:tcPr>
            <w:tcW w:w="1418" w:type="dxa"/>
          </w:tcPr>
          <w:p w14:paraId="78C9433F" w14:textId="5A74D5FC"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Power System Controller</w:t>
            </w:r>
          </w:p>
        </w:tc>
        <w:tc>
          <w:tcPr>
            <w:tcW w:w="4355" w:type="dxa"/>
          </w:tcPr>
          <w:p w14:paraId="5C25CC0F" w14:textId="4F421504" w:rsidR="00B8477C" w:rsidRPr="009F0AA4" w:rsidRDefault="00B8477C"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sidRPr="009F0AA4">
              <w:rPr>
                <w:sz w:val="18"/>
                <w:szCs w:val="18"/>
              </w:rPr>
              <w:t xml:space="preserve">Draft changes required by introduction of Generation Performance Standards </w:t>
            </w:r>
          </w:p>
        </w:tc>
      </w:tr>
      <w:tr w:rsidR="00B8477C" w:rsidRPr="009F0AA4" w14:paraId="65312E44" w14:textId="77777777" w:rsidTr="00513945">
        <w:trPr>
          <w:jc w:val="center"/>
        </w:trPr>
        <w:tc>
          <w:tcPr>
            <w:cnfStyle w:val="001000000000" w:firstRow="0" w:lastRow="0" w:firstColumn="1" w:lastColumn="0" w:oddVBand="0" w:evenVBand="0" w:oddHBand="0" w:evenHBand="0" w:firstRowFirstColumn="0" w:firstRowLastColumn="0" w:lastRowFirstColumn="0" w:lastRowLastColumn="0"/>
            <w:tcW w:w="1148" w:type="dxa"/>
          </w:tcPr>
          <w:p w14:paraId="1A813AEA" w14:textId="7E9B8807" w:rsidR="00B8477C" w:rsidRPr="009F0AA4" w:rsidRDefault="00B8477C" w:rsidP="00B8477C">
            <w:pPr>
              <w:spacing w:before="0" w:after="160" w:line="259" w:lineRule="auto"/>
              <w:rPr>
                <w:sz w:val="18"/>
                <w:szCs w:val="18"/>
              </w:rPr>
            </w:pPr>
            <w:r w:rsidRPr="009F0AA4">
              <w:rPr>
                <w:sz w:val="18"/>
                <w:szCs w:val="18"/>
              </w:rPr>
              <w:t>Version 4.2</w:t>
            </w:r>
          </w:p>
        </w:tc>
        <w:tc>
          <w:tcPr>
            <w:tcW w:w="1048" w:type="dxa"/>
          </w:tcPr>
          <w:p w14:paraId="6ABDE697" w14:textId="2FBE6CA8"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Apr 2020</w:t>
            </w:r>
          </w:p>
        </w:tc>
        <w:tc>
          <w:tcPr>
            <w:tcW w:w="1768" w:type="dxa"/>
          </w:tcPr>
          <w:p w14:paraId="124428EB" w14:textId="375B231A"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Issued as final</w:t>
            </w:r>
          </w:p>
        </w:tc>
        <w:tc>
          <w:tcPr>
            <w:tcW w:w="1418" w:type="dxa"/>
          </w:tcPr>
          <w:p w14:paraId="5BE26EB9" w14:textId="3E5E6D85"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Power System Controller</w:t>
            </w:r>
          </w:p>
        </w:tc>
        <w:tc>
          <w:tcPr>
            <w:tcW w:w="4355" w:type="dxa"/>
          </w:tcPr>
          <w:p w14:paraId="18BEA79F" w14:textId="479C4F53" w:rsidR="00B8477C" w:rsidRPr="009F0AA4" w:rsidRDefault="00B8477C" w:rsidP="00B8477C">
            <w:pPr>
              <w:spacing w:before="0" w:after="160" w:line="259" w:lineRule="auto"/>
              <w:cnfStyle w:val="000000000000" w:firstRow="0" w:lastRow="0" w:firstColumn="0" w:lastColumn="0" w:oddVBand="0" w:evenVBand="0" w:oddHBand="0" w:evenHBand="0" w:firstRowFirstColumn="0" w:firstRowLastColumn="0" w:lastRowFirstColumn="0" w:lastRowLastColumn="0"/>
              <w:rPr>
                <w:sz w:val="18"/>
                <w:szCs w:val="18"/>
              </w:rPr>
            </w:pPr>
            <w:r w:rsidRPr="009F0AA4">
              <w:rPr>
                <w:sz w:val="18"/>
                <w:szCs w:val="18"/>
              </w:rPr>
              <w:t>Changes required by introduction of Generation Performance Standards</w:t>
            </w:r>
          </w:p>
        </w:tc>
      </w:tr>
      <w:tr w:rsidR="00E50AF2" w:rsidRPr="009F0AA4" w14:paraId="7EC52707" w14:textId="77777777" w:rsidTr="00513945">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48" w:type="dxa"/>
          </w:tcPr>
          <w:p w14:paraId="78C4332C" w14:textId="6D255E84" w:rsidR="00E50AF2" w:rsidRPr="009F0AA4" w:rsidRDefault="00E50AF2" w:rsidP="00B8477C">
            <w:pPr>
              <w:spacing w:before="0" w:after="160" w:line="259" w:lineRule="auto"/>
              <w:rPr>
                <w:sz w:val="18"/>
                <w:szCs w:val="18"/>
              </w:rPr>
            </w:pPr>
            <w:r>
              <w:rPr>
                <w:sz w:val="18"/>
                <w:szCs w:val="18"/>
              </w:rPr>
              <w:t>Draft 5.0</w:t>
            </w:r>
          </w:p>
        </w:tc>
        <w:tc>
          <w:tcPr>
            <w:tcW w:w="1048" w:type="dxa"/>
          </w:tcPr>
          <w:p w14:paraId="19EC0A0F" w14:textId="28DF24E2" w:rsidR="00E50AF2" w:rsidRPr="009F0AA4" w:rsidRDefault="00DE6735"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July</w:t>
            </w:r>
            <w:r w:rsidR="00E50AF2">
              <w:rPr>
                <w:sz w:val="18"/>
                <w:szCs w:val="18"/>
              </w:rPr>
              <w:t xml:space="preserve"> 2025</w:t>
            </w:r>
          </w:p>
        </w:tc>
        <w:tc>
          <w:tcPr>
            <w:tcW w:w="1768" w:type="dxa"/>
          </w:tcPr>
          <w:p w14:paraId="0F4AAAA8" w14:textId="268DA018" w:rsidR="00E50AF2" w:rsidRPr="009F0AA4" w:rsidRDefault="00E50AF2"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Preliminary Consultation Draft</w:t>
            </w:r>
          </w:p>
        </w:tc>
        <w:tc>
          <w:tcPr>
            <w:tcW w:w="1418" w:type="dxa"/>
          </w:tcPr>
          <w:p w14:paraId="3E81B444" w14:textId="4216F416" w:rsidR="00E50AF2" w:rsidRPr="009F0AA4" w:rsidRDefault="00E50AF2"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Power System Controller</w:t>
            </w:r>
          </w:p>
        </w:tc>
        <w:tc>
          <w:tcPr>
            <w:tcW w:w="4355" w:type="dxa"/>
          </w:tcPr>
          <w:p w14:paraId="11BDF402" w14:textId="77777777" w:rsidR="001B3B70" w:rsidRDefault="001B3B70" w:rsidP="001B3B70">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Revised document format to align with SCTC and NTC format</w:t>
            </w:r>
          </w:p>
          <w:p w14:paraId="3F46A806" w14:textId="16DF120F" w:rsidR="001B3B70" w:rsidRDefault="001B3B70" w:rsidP="001B3B70">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Restructured to align with SCTC prescriptions</w:t>
            </w:r>
          </w:p>
          <w:p w14:paraId="5CEBE07C" w14:textId="56A4A142" w:rsidR="00E50AF2" w:rsidRDefault="00E50AF2"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Updated application guidelines for frequency management (Section 3)</w:t>
            </w:r>
          </w:p>
          <w:p w14:paraId="168EC5CF" w14:textId="77777777" w:rsidR="00E50AF2" w:rsidRDefault="00E50AF2"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Updated document template</w:t>
            </w:r>
          </w:p>
          <w:p w14:paraId="10ED6840" w14:textId="473037F2" w:rsidR="00E50AF2" w:rsidRPr="009F0AA4" w:rsidRDefault="00E50AF2" w:rsidP="00B8477C">
            <w:pPr>
              <w:spacing w:before="0" w:after="160" w:line="259" w:lineRule="auto"/>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Minor editing and formatting changes.</w:t>
            </w:r>
          </w:p>
        </w:tc>
      </w:tr>
    </w:tbl>
    <w:p w14:paraId="27C21293" w14:textId="77777777" w:rsidR="00B8477C" w:rsidRDefault="00B8477C" w:rsidP="0011572C">
      <w:pPr>
        <w:spacing w:before="0" w:after="160" w:line="259" w:lineRule="auto"/>
      </w:pPr>
    </w:p>
    <w:p w14:paraId="573B71BF" w14:textId="77777777" w:rsidR="00347E0E" w:rsidRDefault="00347E0E" w:rsidP="0011572C">
      <w:pPr>
        <w:spacing w:before="0" w:after="160" w:line="259" w:lineRule="auto"/>
      </w:pPr>
    </w:p>
    <w:p w14:paraId="65FB90BB" w14:textId="2C20551A" w:rsidR="0011572C" w:rsidRDefault="00ED6593" w:rsidP="0011572C">
      <w:pPr>
        <w:spacing w:before="0" w:after="160" w:line="259" w:lineRule="auto"/>
      </w:pPr>
      <w:sdt>
        <w:sdtPr>
          <w:id w:val="-1329671066"/>
          <w:docPartObj>
            <w:docPartGallery w:val="Cover Pages"/>
          </w:docPartObj>
        </w:sdtPr>
        <w:sdtEndPr/>
        <w:sdtContent>
          <w:r w:rsidR="0011572C">
            <w:rPr>
              <w:noProof/>
            </w:rPr>
            <mc:AlternateContent>
              <mc:Choice Requires="wpg">
                <w:drawing>
                  <wp:anchor distT="0" distB="0" distL="114300" distR="114300" simplePos="0" relativeHeight="251661312" behindDoc="0" locked="1" layoutInCell="1" allowOverlap="1" wp14:anchorId="2E600772" wp14:editId="2E4127B3">
                    <wp:simplePos x="0" y="0"/>
                    <wp:positionH relativeFrom="page">
                      <wp:posOffset>-3175</wp:posOffset>
                    </wp:positionH>
                    <wp:positionV relativeFrom="page">
                      <wp:posOffset>-12065</wp:posOffset>
                    </wp:positionV>
                    <wp:extent cx="7559675" cy="10708005"/>
                    <wp:effectExtent l="0" t="0" r="22225" b="0"/>
                    <wp:wrapSquare wrapText="bothSides"/>
                    <wp:docPr id="115" name="Group 1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59675" cy="10708005"/>
                              <a:chOff x="-3175" y="-12568"/>
                              <a:chExt cx="7560000" cy="10706603"/>
                            </a:xfrm>
                          </wpg:grpSpPr>
                          <wps:wsp>
                            <wps:cNvPr id="116" name="Text Box 116">
                              <a:extLst>
                                <a:ext uri="{C183D7F6-B498-43B3-948B-1728B52AA6E4}">
                                  <adec:decorative xmlns:adec="http://schemas.microsoft.com/office/drawing/2017/decorative" val="1"/>
                                </a:ext>
                              </a:extLst>
                            </wps:cNvPr>
                            <wps:cNvSpPr txBox="1"/>
                            <wps:spPr>
                              <a:xfrm>
                                <a:off x="-3175" y="-12568"/>
                                <a:ext cx="7560000" cy="10692000"/>
                              </a:xfrm>
                              <a:prstGeom prst="rect">
                                <a:avLst/>
                              </a:prstGeom>
                              <a:solidFill>
                                <a:schemeClr val="tx2"/>
                              </a:solidFill>
                              <a:ln w="6350">
                                <a:solidFill>
                                  <a:prstClr val="black"/>
                                </a:solidFill>
                              </a:ln>
                            </wps:spPr>
                            <wps:txbx>
                              <w:txbxContent>
                                <w:p w14:paraId="78B952C6" w14:textId="77777777" w:rsidR="0011572C" w:rsidRDefault="0011572C" w:rsidP="0011572C">
                                  <w:pPr>
                                    <w:pStyle w:val="Subtitle-blue"/>
                                  </w:pPr>
                                  <w:r>
                                    <w:t>Contact</w:t>
                                  </w:r>
                                  <w:sdt>
                                    <w:sdtPr>
                                      <w:id w:val="-283958721"/>
                                      <w:showingPlcHdr/>
                                      <w15:appearance w15:val="hidden"/>
                                    </w:sdtPr>
                                    <w:sdtEndPr/>
                                    <w:sdtContent>
                                      <w:r>
                                        <w:t xml:space="preserve"> </w:t>
                                      </w:r>
                                    </w:sdtContent>
                                  </w:sdt>
                                </w:p>
                                <w:p w14:paraId="78A96C50" w14:textId="3DF81B33" w:rsidR="0011572C" w:rsidRPr="009365E7" w:rsidRDefault="00B46CBA" w:rsidP="006B5511">
                                  <w:pPr>
                                    <w:pStyle w:val="NoSpacing"/>
                                    <w:rPr>
                                      <w:rStyle w:val="Colour-whiteDarkBackground"/>
                                    </w:rPr>
                                  </w:pPr>
                                  <w:r>
                                    <w:rPr>
                                      <w:rStyle w:val="Colour-whiteDarkBackground"/>
                                    </w:rPr>
                                    <w:t>NTESMO Power System Controller</w:t>
                                  </w:r>
                                </w:p>
                                <w:p w14:paraId="16AD38F8" w14:textId="734E14A1" w:rsidR="0011572C" w:rsidRPr="009365E7" w:rsidRDefault="00B46CBA" w:rsidP="006B5511">
                                  <w:pPr>
                                    <w:pStyle w:val="NoSpacing"/>
                                    <w:rPr>
                                      <w:rStyle w:val="Colour-whiteDarkBackground"/>
                                    </w:rPr>
                                  </w:pPr>
                                  <w:r>
                                    <w:rPr>
                                      <w:rStyle w:val="Colour-whiteDarkBackground"/>
                                    </w:rPr>
                                    <w:t>Core Operations</w:t>
                                  </w:r>
                                </w:p>
                                <w:p w14:paraId="0E6F37F8" w14:textId="334084B5" w:rsidR="0011572C" w:rsidRPr="00441349" w:rsidRDefault="007168B9" w:rsidP="006B5511">
                                  <w:pPr>
                                    <w:pStyle w:val="NoSpacing"/>
                                    <w:rPr>
                                      <w:rStyle w:val="Colour-whiteDarkBackground"/>
                                    </w:rPr>
                                  </w:pPr>
                                  <w:r w:rsidRPr="007168B9">
                                    <w:rPr>
                                      <w:rStyle w:val="Colour-whiteDarkBackground"/>
                                    </w:rPr>
                                    <w:t>market.operator@powerwater.com.au</w:t>
                                  </w:r>
                                </w:p>
                                <w:p w14:paraId="5BC2EF92" w14:textId="77777777" w:rsidR="0011572C" w:rsidRDefault="0011572C" w:rsidP="00177ED1">
                                  <w:r w:rsidRPr="00441349">
                                    <w:t>powerwater.com.au</w:t>
                                  </w:r>
                                </w:p>
                              </w:txbxContent>
                            </wps:txbx>
                            <wps:bodyPr rot="0" spcFirstLastPara="0" vertOverflow="overflow" horzOverflow="overflow" vert="horz" wrap="square" lIns="1080000" tIns="1080000" rIns="2160000" bIns="1440000" numCol="1" spcCol="0" rtlCol="0" fromWordArt="0" anchor="b" anchorCtr="0" forceAA="0" compatLnSpc="1">
                              <a:prstTxWarp prst="textNoShape">
                                <a:avLst/>
                              </a:prstTxWarp>
                              <a:noAutofit/>
                            </wps:bodyPr>
                          </wps:wsp>
                          <pic:pic xmlns:pic="http://schemas.openxmlformats.org/drawingml/2006/picture">
                            <pic:nvPicPr>
                              <pic:cNvPr id="117" name="Graphic 4" descr="Power and Water logo"/>
                              <pic:cNvPicPr>
                                <a:picLocks noChangeAspect="1"/>
                              </pic:cNvPicPr>
                            </pic:nvPicPr>
                            <pic:blipFill rotWithShape="1">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rcRect t="1" b="-173787"/>
                              <a:stretch/>
                            </pic:blipFill>
                            <pic:spPr bwMode="auto">
                              <a:xfrm>
                                <a:off x="4859867" y="9423400"/>
                                <a:ext cx="1979930" cy="127063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E600772" id="Group 115" o:spid="_x0000_s1037" alt="&quot;&quot;" style="position:absolute;margin-left:-.25pt;margin-top:-.95pt;width:595.25pt;height:843.15pt;z-index:251661312;mso-position-horizontal-relative:page;mso-position-vertical-relative:page;mso-width-relative:margin;mso-height-relative:margin" coordorigin="-31,-125" coordsize="75600,10706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">
                    <v:shape id="Text Box 116" o:spid="_x0000_s1038" type="#_x0000_t202" alt="&quot;&quot;" style="position:absolute;left:-31;top:-125;width:75599;height:10691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" fillcolor="#131640 [3215]" strokeweight=".5pt">
                      <v:textbox inset="30mm,30mm,60mm,40mm">
                        <w:txbxContent>
                          <w:p w14:paraId="78B952C6" w14:textId="77777777" w:rsidR="0011572C" w:rsidRDefault="0011572C" w:rsidP="0011572C">
                            <w:pPr>
                              <w:pStyle w:val="Subtitle-blue"/>
                            </w:pPr>
                            <w:r>
                              <w:t>Contact</w:t>
                            </w:r>
                            <w:sdt>
                              <w:sdtPr>
                                <w:id w:val="-283958721"/>
                                <w:showingPlcHdr/>
                                <w15:appearance w15:val="hidden"/>
                              </w:sdtPr>
                              <w:sdtEndPr/>
                              <w:sdtContent>
                                <w:r>
                                  <w:t xml:space="preserve"> </w:t>
                                </w:r>
                              </w:sdtContent>
                            </w:sdt>
                          </w:p>
                          <w:p w14:paraId="78A96C50" w14:textId="3DF81B33" w:rsidR="0011572C" w:rsidRPr="009365E7" w:rsidRDefault="00B46CBA" w:rsidP="006B5511">
                            <w:pPr>
                              <w:pStyle w:val="NoSpacing"/>
                              <w:rPr>
                                <w:rStyle w:val="Colour-whiteDarkBackground"/>
                              </w:rPr>
                            </w:pPr>
                            <w:r>
                              <w:rPr>
                                <w:rStyle w:val="Colour-whiteDarkBackground"/>
                              </w:rPr>
                              <w:t>NTESMO Power System Controller</w:t>
                            </w:r>
                          </w:p>
                          <w:p w14:paraId="16AD38F8" w14:textId="734E14A1" w:rsidR="0011572C" w:rsidRPr="009365E7" w:rsidRDefault="00B46CBA" w:rsidP="006B5511">
                            <w:pPr>
                              <w:pStyle w:val="NoSpacing"/>
                              <w:rPr>
                                <w:rStyle w:val="Colour-whiteDarkBackground"/>
                              </w:rPr>
                            </w:pPr>
                            <w:r>
                              <w:rPr>
                                <w:rStyle w:val="Colour-whiteDarkBackground"/>
                              </w:rPr>
                              <w:t>Core Operations</w:t>
                            </w:r>
                          </w:p>
                          <w:p w14:paraId="0E6F37F8" w14:textId="334084B5" w:rsidR="0011572C" w:rsidRPr="00441349" w:rsidRDefault="007168B9" w:rsidP="006B5511">
                            <w:pPr>
                              <w:pStyle w:val="NoSpacing"/>
                              <w:rPr>
                                <w:rStyle w:val="Colour-whiteDarkBackground"/>
                              </w:rPr>
                            </w:pPr>
                            <w:r w:rsidRPr="007168B9">
                              <w:rPr>
                                <w:rStyle w:val="Colour-whiteDarkBackground"/>
                              </w:rPr>
                              <w:t>market.operator@powerwater.com.au</w:t>
                            </w:r>
                          </w:p>
                          <w:p w14:paraId="5BC2EF92" w14:textId="77777777" w:rsidR="0011572C" w:rsidRDefault="0011572C" w:rsidP="00177ED1">
                            <w:r w:rsidRPr="00441349">
                              <w:t>powerwater.com.au</w:t>
                            </w:r>
                          </w:p>
                        </w:txbxContent>
                      </v:textbox>
                    </v:shape>
                    <v:shape id="Graphic 4" o:spid="_x0000_s1039" type="#_x0000_t75" alt="Power and Water logo" style="position:absolute;left:48598;top:94234;width:19799;height:12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">
                      <v:imagedata r:id="rId10" o:title="Power and Water logo" croptop="1f" cropbottom="-113893f"/>
                    </v:shape>
                    <w10:wrap type="square" anchorx="page" anchory="page"/>
                    <w10:anchorlock/>
                  </v:group>
                </w:pict>
              </mc:Fallback>
            </mc:AlternateContent>
          </w:r>
        </w:sdtContent>
      </w:sdt>
      <w:r w:rsidR="006925D0">
        <w:t>a</w:t>
      </w:r>
    </w:p>
    <w:sectPr w:rsidR="0011572C" w:rsidSect="00BA53D8">
      <w:pgSz w:w="11906" w:h="16838" w:code="9"/>
      <w:pgMar w:top="1134" w:right="1134" w:bottom="1134" w:left="1134" w:header="170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38C34" w14:textId="77777777" w:rsidR="00561403" w:rsidRDefault="00561403" w:rsidP="00C37A29">
      <w:pPr>
        <w:spacing w:after="0"/>
      </w:pPr>
      <w:r>
        <w:separator/>
      </w:r>
    </w:p>
  </w:endnote>
  <w:endnote w:type="continuationSeparator" w:id="0">
    <w:p w14:paraId="77F4123A" w14:textId="77777777" w:rsidR="00561403" w:rsidRDefault="00561403" w:rsidP="00C37A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FED17" w14:textId="77777777" w:rsidR="00E802F1" w:rsidRDefault="00E802F1" w:rsidP="00864A6F">
    <w:pPr>
      <w:pStyle w:val="FooterTitle"/>
    </w:pPr>
  </w:p>
  <w:p w14:paraId="36677023" w14:textId="7502A121" w:rsidR="00A3776A" w:rsidRPr="00864A6F" w:rsidRDefault="00A3776A" w:rsidP="00864A6F">
    <w:pPr>
      <w:pStyle w:val="FooterTitle"/>
    </w:pPr>
    <w:r>
      <w:rPr>
        <w:noProof/>
      </w:rPr>
      <mc:AlternateContent>
        <mc:Choice Requires="wps">
          <w:drawing>
            <wp:anchor distT="0" distB="0" distL="114300" distR="114300" simplePos="0" relativeHeight="251663360" behindDoc="1" locked="1" layoutInCell="1" allowOverlap="1" wp14:anchorId="5B6FDE64" wp14:editId="1B14A224">
              <wp:simplePos x="0" y="0"/>
              <wp:positionH relativeFrom="page">
                <wp:align>left</wp:align>
              </wp:positionH>
              <wp:positionV relativeFrom="page">
                <wp:align>bottom</wp:align>
              </wp:positionV>
              <wp:extent cx="10799445" cy="1079500"/>
              <wp:effectExtent l="0" t="0" r="1905" b="635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99445" cy="10795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0D13DD4" id="Rectangle 3" o:spid="_x0000_s1026" alt="&quot;&quot;" style="position:absolute;margin-left:0;margin-top:0;width:850.35pt;height:85pt;z-index:-25165312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" fillcolor="#131640 [3215]" stroked="f" strokeweight="1pt">
              <w10:wrap anchorx="page" anchory="page"/>
              <w10:anchorlock/>
            </v:rect>
          </w:pict>
        </mc:Fallback>
      </mc:AlternateContent>
    </w:r>
    <w:r w:rsidRPr="00553B4D">
      <w:rPr>
        <w:noProof/>
      </w:rPr>
      <w:drawing>
        <wp:anchor distT="0" distB="0" distL="114300" distR="114300" simplePos="0" relativeHeight="251662336" behindDoc="0" locked="1" layoutInCell="1" allowOverlap="1" wp14:anchorId="1AF420AF" wp14:editId="43486D23">
          <wp:simplePos x="0" y="0"/>
          <wp:positionH relativeFrom="page">
            <wp:align>right</wp:align>
          </wp:positionH>
          <wp:positionV relativeFrom="page">
            <wp:align>bottom</wp:align>
          </wp:positionV>
          <wp:extent cx="1795780" cy="842010"/>
          <wp:effectExtent l="0" t="0" r="0" b="0"/>
          <wp:wrapNone/>
          <wp:docPr id="1796470412" name="Graphic 1796470412" descr="Power and Water logo">
            <a:extLst xmlns:a="http://schemas.openxmlformats.org/drawingml/2006/main">
              <a:ext uri="{FF2B5EF4-FFF2-40B4-BE49-F238E27FC236}">
                <a16:creationId xmlns:a16="http://schemas.microsoft.com/office/drawing/2014/main" id="{FC9A95A5-DF35-4CFD-8C37-D5EA78BE60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Graphic 4" descr="Power and Water logo">
                    <a:extLst>
                      <a:ext uri="{FF2B5EF4-FFF2-40B4-BE49-F238E27FC236}">
                        <a16:creationId xmlns:a16="http://schemas.microsoft.com/office/drawing/2014/main" id="{FC9A95A5-DF35-4CFD-8C37-D5EA78BE6001}"/>
                      </a:ext>
                    </a:extLst>
                  </pic:cNvPr>
                  <pic:cNvPicPr>
                    <a:picLocks noChangeAspect="1"/>
                  </pic:cNvPicPr>
                </pic:nvPicPr>
                <pic:blipFill rotWithShape="1">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4" r="-34489" b="-169786"/>
                  <a:stretch/>
                </pic:blipFill>
                <pic:spPr bwMode="auto">
                  <a:xfrm>
                    <a:off x="0" y="0"/>
                    <a:ext cx="1795780" cy="842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alias w:val="Title"/>
        <w:tag w:val=""/>
        <w:id w:val="2114327089"/>
        <w:placeholder>
          <w:docPart w:val="DC093FE35FC544619DE70FF6A7B2A325"/>
        </w:placeholder>
        <w:dataBinding w:prefixMappings="xmlns:ns0='http://purl.org/dc/elements/1.1/' xmlns:ns1='http://schemas.openxmlformats.org/package/2006/metadata/core-properties' " w:xpath="/ns1:coreProperties[1]/ns0:title[1]" w:storeItemID="{6C3C8BC8-F283-45AE-878A-BAB7291924A1}"/>
        <w:text/>
      </w:sdtPr>
      <w:sdtEndPr/>
      <w:sdtContent>
        <w:r w:rsidR="0047741C">
          <w:t>Secure System Guidelines</w:t>
        </w:r>
      </w:sdtContent>
    </w:sdt>
  </w:p>
  <w:p w14:paraId="3945ADF4" w14:textId="77777777" w:rsidR="00246BCF" w:rsidRPr="00A3776A" w:rsidRDefault="00864A6F" w:rsidP="00A3776A">
    <w:pPr>
      <w:pStyle w:val="Footer"/>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4DCC5" w14:textId="77777777" w:rsidR="00D422B4" w:rsidRPr="00864A6F" w:rsidRDefault="00ED6593" w:rsidP="00D422B4">
    <w:pPr>
      <w:pStyle w:val="FooterTitle"/>
    </w:pPr>
    <w:sdt>
      <w:sdtPr>
        <w:alias w:val="Title"/>
        <w:tag w:val=""/>
        <w:id w:val="-531411515"/>
        <w:placeholder>
          <w:docPart w:val="AC89BBA38A804F21AEFA4C68C8D692B0"/>
        </w:placeholder>
        <w:dataBinding w:prefixMappings="xmlns:ns0='http://purl.org/dc/elements/1.1/' xmlns:ns1='http://schemas.openxmlformats.org/package/2006/metadata/core-properties' " w:xpath="/ns1:coreProperties[1]/ns0:title[1]" w:storeItemID="{6C3C8BC8-F283-45AE-878A-BAB7291924A1}"/>
        <w:text/>
      </w:sdtPr>
      <w:sdtEndPr/>
      <w:sdtContent>
        <w:r w:rsidR="00D422B4">
          <w:t>Secure System Guidelines</w:t>
        </w:r>
      </w:sdtContent>
    </w:sdt>
  </w:p>
  <w:p w14:paraId="60388A74" w14:textId="25DEB7D1" w:rsidR="00D422B4" w:rsidRDefault="00D422B4">
    <w:pPr>
      <w:pStyle w:val="Footer"/>
      <w:rPr>
        <w:noProof/>
      </w:rPr>
    </w:pPr>
    <w:r>
      <w:rPr>
        <w:noProof/>
      </w:rPr>
      <w:t xml:space="preserve">Page </w:t>
    </w:r>
    <w:r>
      <w:rPr>
        <w:noProof/>
      </w:rPr>
      <w:fldChar w:fldCharType="begin"/>
    </w:r>
    <w:r>
      <w:rPr>
        <w:noProof/>
      </w:rPr>
      <w:instrText xml:space="preserve"> PAGE   \* MERGEFORMAT </w:instrText>
    </w:r>
    <w:r>
      <w:rPr>
        <w:noProof/>
      </w:rPr>
      <w:fldChar w:fldCharType="separate"/>
    </w:r>
    <w:r>
      <w:rPr>
        <w:noProof/>
      </w:rPr>
      <w:t>0</w:t>
    </w:r>
    <w:r>
      <w:rPr>
        <w:noProof/>
      </w:rPr>
      <w:fldChar w:fldCharType="end"/>
    </w:r>
    <w:r w:rsidR="00EE29B0" w:rsidRPr="00553B4D">
      <w:rPr>
        <w:noProof/>
      </w:rPr>
      <w:drawing>
        <wp:anchor distT="0" distB="0" distL="114300" distR="114300" simplePos="0" relativeHeight="251669504" behindDoc="0" locked="1" layoutInCell="1" allowOverlap="1" wp14:anchorId="6C3E8A84" wp14:editId="2FC7FC3D">
          <wp:simplePos x="0" y="0"/>
          <wp:positionH relativeFrom="page">
            <wp:align>right</wp:align>
          </wp:positionH>
          <wp:positionV relativeFrom="page">
            <wp:align>bottom</wp:align>
          </wp:positionV>
          <wp:extent cx="1795780" cy="842010"/>
          <wp:effectExtent l="0" t="0" r="0" b="0"/>
          <wp:wrapNone/>
          <wp:docPr id="945558939" name="Graphic 945558939" descr="Power and Water logo">
            <a:extLst xmlns:a="http://schemas.openxmlformats.org/drawingml/2006/main">
              <a:ext uri="{FF2B5EF4-FFF2-40B4-BE49-F238E27FC236}">
                <a16:creationId xmlns:a16="http://schemas.microsoft.com/office/drawing/2014/main" id="{FC9A95A5-DF35-4CFD-8C37-D5EA78BE60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Graphic 4" descr="Power and Water logo">
                    <a:extLst>
                      <a:ext uri="{FF2B5EF4-FFF2-40B4-BE49-F238E27FC236}">
                        <a16:creationId xmlns:a16="http://schemas.microsoft.com/office/drawing/2014/main" id="{FC9A95A5-DF35-4CFD-8C37-D5EA78BE6001}"/>
                      </a:ext>
                    </a:extLst>
                  </pic:cNvPr>
                  <pic:cNvPicPr>
                    <a:picLocks noChangeAspect="1"/>
                  </pic:cNvPicPr>
                </pic:nvPicPr>
                <pic:blipFill rotWithShape="1">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4" r="-34489" b="-169786"/>
                  <a:stretch/>
                </pic:blipFill>
                <pic:spPr bwMode="auto">
                  <a:xfrm>
                    <a:off x="0" y="0"/>
                    <a:ext cx="1795780" cy="842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53B4D">
      <w:rPr>
        <w:noProof/>
      </w:rPr>
      <w:drawing>
        <wp:anchor distT="0" distB="0" distL="114300" distR="114300" simplePos="0" relativeHeight="251667456" behindDoc="0" locked="1" layoutInCell="1" allowOverlap="1" wp14:anchorId="7FE38FC4" wp14:editId="67CAD3DD">
          <wp:simplePos x="0" y="0"/>
          <wp:positionH relativeFrom="page">
            <wp:posOffset>5756910</wp:posOffset>
          </wp:positionH>
          <wp:positionV relativeFrom="bottomMargin">
            <wp:posOffset>3226435</wp:posOffset>
          </wp:positionV>
          <wp:extent cx="1795780" cy="842010"/>
          <wp:effectExtent l="0" t="0" r="0" b="0"/>
          <wp:wrapNone/>
          <wp:docPr id="2078126176" name="Graphic 2078126176" descr="Power and Water logo">
            <a:extLst xmlns:a="http://schemas.openxmlformats.org/drawingml/2006/main">
              <a:ext uri="{FF2B5EF4-FFF2-40B4-BE49-F238E27FC236}">
                <a16:creationId xmlns:a16="http://schemas.microsoft.com/office/drawing/2014/main" id="{FC9A95A5-DF35-4CFD-8C37-D5EA78BE60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Graphic 4" descr="Power and Water logo">
                    <a:extLst>
                      <a:ext uri="{FF2B5EF4-FFF2-40B4-BE49-F238E27FC236}">
                        <a16:creationId xmlns:a16="http://schemas.microsoft.com/office/drawing/2014/main" id="{FC9A95A5-DF35-4CFD-8C37-D5EA78BE6001}"/>
                      </a:ext>
                    </a:extLst>
                  </pic:cNvPr>
                  <pic:cNvPicPr>
                    <a:picLocks noChangeAspect="1"/>
                  </pic:cNvPicPr>
                </pic:nvPicPr>
                <pic:blipFill rotWithShape="1">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4" r="-34489" b="-169786"/>
                  <a:stretch/>
                </pic:blipFill>
                <pic:spPr bwMode="auto">
                  <a:xfrm>
                    <a:off x="0" y="0"/>
                    <a:ext cx="1795780" cy="8420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1" behindDoc="1" locked="1" layoutInCell="1" allowOverlap="1" wp14:anchorId="7404378A" wp14:editId="33B8CB53">
              <wp:simplePos x="0" y="0"/>
              <wp:positionH relativeFrom="page">
                <wp:align>left</wp:align>
              </wp:positionH>
              <wp:positionV relativeFrom="page">
                <wp:posOffset>9692640</wp:posOffset>
              </wp:positionV>
              <wp:extent cx="10799445" cy="991870"/>
              <wp:effectExtent l="0" t="0" r="1905" b="0"/>
              <wp:wrapNone/>
              <wp:docPr id="1215849441" name="Rectangle 12158494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99445" cy="99187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170E2FA" id="Rectangle 1215849441" o:spid="_x0000_s1026" alt="&quot;&quot;" style="position:absolute;margin-left:0;margin-top:763.2pt;width:850.35pt;height:78.1pt;z-index:-25165516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" fillcolor="#131640 [3215]" stroked="f" strokeweight="1pt">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9B7EB" w14:textId="77777777" w:rsidR="00561403" w:rsidRDefault="00561403" w:rsidP="00C37A29">
      <w:pPr>
        <w:spacing w:after="0"/>
      </w:pPr>
      <w:r>
        <w:separator/>
      </w:r>
    </w:p>
  </w:footnote>
  <w:footnote w:type="continuationSeparator" w:id="0">
    <w:p w14:paraId="435977C5" w14:textId="77777777" w:rsidR="00561403" w:rsidRDefault="00561403" w:rsidP="00C37A29">
      <w:pPr>
        <w:spacing w:after="0"/>
      </w:pPr>
      <w:r>
        <w:continuationSeparator/>
      </w:r>
    </w:p>
  </w:footnote>
  <w:footnote w:id="1">
    <w:p w14:paraId="49701C13" w14:textId="77777777" w:rsidR="00216328" w:rsidRDefault="00216328" w:rsidP="00216328">
      <w:pPr>
        <w:pStyle w:val="FootnoteText"/>
      </w:pPr>
      <w:r>
        <w:rPr>
          <w:rStyle w:val="FootnoteReference"/>
        </w:rPr>
        <w:footnoteRef/>
      </w:r>
      <w:r>
        <w:t xml:space="preserve"> </w:t>
      </w:r>
      <w:r w:rsidRPr="00B970D0">
        <w:rPr>
          <w:rFonts w:asciiTheme="minorHAnsi" w:hAnsiTheme="minorHAnsi" w:cstheme="minorHAnsi"/>
          <w:sz w:val="16"/>
          <w:szCs w:val="16"/>
        </w:rPr>
        <w:t xml:space="preserve">System Control Technical Code, Version 7.0, February 2024, Section </w:t>
      </w:r>
      <w:r>
        <w:rPr>
          <w:rFonts w:asciiTheme="minorHAnsi" w:hAnsiTheme="minorHAnsi" w:cstheme="minorHAnsi"/>
          <w:sz w:val="16"/>
          <w:szCs w:val="16"/>
        </w:rPr>
        <w:t>3.5.1</w:t>
      </w:r>
      <w:r w:rsidRPr="00B970D0">
        <w:rPr>
          <w:rFonts w:asciiTheme="minorHAnsi" w:hAnsiTheme="minorHAnsi" w:cstheme="minorHAnsi"/>
          <w:sz w:val="16"/>
          <w:szCs w:val="16"/>
        </w:rPr>
        <w:t xml:space="preserve">, page </w:t>
      </w:r>
      <w:r>
        <w:rPr>
          <w:rFonts w:asciiTheme="minorHAnsi" w:hAnsiTheme="minorHAnsi" w:cstheme="minorHAnsi"/>
          <w:sz w:val="16"/>
          <w:szCs w:val="16"/>
        </w:rPr>
        <w:t>22</w:t>
      </w:r>
      <w:r w:rsidRPr="00B970D0">
        <w:rPr>
          <w:rFonts w:asciiTheme="minorHAnsi" w:hAnsiTheme="minorHAnsi" w:cstheme="minorHAnsi"/>
          <w:sz w:val="16"/>
          <w:szCs w:val="16"/>
        </w:rPr>
        <w:t xml:space="preserve"> of 94</w:t>
      </w:r>
    </w:p>
  </w:footnote>
  <w:footnote w:id="2">
    <w:p w14:paraId="0F8BDD64" w14:textId="77777777" w:rsidR="00216328" w:rsidRDefault="00216328" w:rsidP="00216328">
      <w:pPr>
        <w:pStyle w:val="FootnoteText"/>
      </w:pPr>
      <w:r>
        <w:rPr>
          <w:rStyle w:val="FootnoteReference"/>
        </w:rPr>
        <w:footnoteRef/>
      </w:r>
      <w:r>
        <w:t xml:space="preserve"> </w:t>
      </w:r>
      <w:hyperlink r:id="rId1" w:history="1">
        <w:r>
          <w:rPr>
            <w:rStyle w:val="Hyperlink"/>
            <w:rFonts w:asciiTheme="minorHAnsi" w:hAnsiTheme="minorHAnsi" w:cstheme="minorHAnsi"/>
            <w:sz w:val="16"/>
            <w:szCs w:val="16"/>
          </w:rPr>
          <w:t>System Control Technical Code, Version 7.0, February 2024</w:t>
        </w:r>
      </w:hyperlink>
    </w:p>
  </w:footnote>
  <w:footnote w:id="3">
    <w:p w14:paraId="03B90DDD" w14:textId="77777777" w:rsidR="00216328" w:rsidRDefault="00216328" w:rsidP="00216328">
      <w:pPr>
        <w:pStyle w:val="FootnoteText"/>
      </w:pPr>
      <w:r>
        <w:rPr>
          <w:rStyle w:val="FootnoteReference"/>
        </w:rPr>
        <w:footnoteRef/>
      </w:r>
      <w:r>
        <w:t xml:space="preserve"> </w:t>
      </w:r>
      <w:hyperlink r:id="rId2" w:history="1">
        <w:r>
          <w:rPr>
            <w:rStyle w:val="Hyperlink"/>
            <w:rFonts w:asciiTheme="minorHAnsi" w:hAnsiTheme="minorHAnsi" w:cstheme="minorHAnsi"/>
            <w:sz w:val="16"/>
            <w:szCs w:val="16"/>
          </w:rPr>
          <w:t>Network Technical Code and Network Planning Criteria, Version 4, 30 March 2020</w:t>
        </w:r>
      </w:hyperlink>
    </w:p>
  </w:footnote>
  <w:footnote w:id="4">
    <w:p w14:paraId="5477B187" w14:textId="77777777" w:rsidR="006E5214" w:rsidRDefault="006E5214" w:rsidP="006E5214">
      <w:pPr>
        <w:pStyle w:val="FootnoteText"/>
      </w:pPr>
      <w:r>
        <w:rPr>
          <w:rStyle w:val="FootnoteReference"/>
        </w:rPr>
        <w:footnoteRef/>
      </w:r>
      <w:r>
        <w:t xml:space="preserve"> </w:t>
      </w:r>
      <w:r w:rsidRPr="00D8114F">
        <w:rPr>
          <w:rFonts w:asciiTheme="minorHAnsi" w:hAnsiTheme="minorHAnsi" w:cstheme="minorHAnsi"/>
          <w:sz w:val="16"/>
          <w:szCs w:val="16"/>
        </w:rPr>
        <w:t>Network Technical Code and Planning Criteria, Version 4, March 2020, Section 2.2, page 10 of 191</w:t>
      </w:r>
    </w:p>
  </w:footnote>
  <w:footnote w:id="5">
    <w:p w14:paraId="0EE26E8D" w14:textId="77777777" w:rsidR="006E5214" w:rsidRPr="00822918" w:rsidRDefault="006E5214" w:rsidP="006E5214">
      <w:pPr>
        <w:pStyle w:val="FootnoteText"/>
        <w:rPr>
          <w:rFonts w:asciiTheme="minorHAnsi" w:hAnsiTheme="minorHAnsi" w:cstheme="minorHAnsi"/>
          <w:sz w:val="16"/>
          <w:szCs w:val="16"/>
        </w:rPr>
      </w:pPr>
      <w:r>
        <w:rPr>
          <w:rStyle w:val="FootnoteReference"/>
        </w:rPr>
        <w:footnoteRef/>
      </w:r>
      <w:r>
        <w:t xml:space="preserve"> </w:t>
      </w:r>
      <w:r w:rsidRPr="00822918">
        <w:rPr>
          <w:rFonts w:asciiTheme="minorHAnsi" w:hAnsiTheme="minorHAnsi" w:cstheme="minorHAnsi"/>
          <w:sz w:val="16"/>
          <w:szCs w:val="16"/>
        </w:rPr>
        <w:t>System Control Technical Code, Version 7.0, February 2024, Section 5.3, page 37 of 94</w:t>
      </w:r>
    </w:p>
  </w:footnote>
  <w:footnote w:id="6">
    <w:p w14:paraId="0E9D07B9" w14:textId="77777777" w:rsidR="007C3A58" w:rsidRDefault="007C3A58" w:rsidP="007C3A58">
      <w:pPr>
        <w:pStyle w:val="FootnoteText"/>
      </w:pPr>
      <w:r>
        <w:rPr>
          <w:rStyle w:val="FootnoteReference"/>
        </w:rPr>
        <w:footnoteRef/>
      </w:r>
      <w:r>
        <w:t xml:space="preserve"> </w:t>
      </w:r>
      <w:r w:rsidRPr="00D8114F">
        <w:rPr>
          <w:rFonts w:asciiTheme="minorHAnsi" w:hAnsiTheme="minorHAnsi" w:cstheme="minorHAnsi"/>
          <w:sz w:val="16"/>
          <w:szCs w:val="16"/>
        </w:rPr>
        <w:t>Network Technical Code and Planning Criteria, Version 4, March 2020, Section 2.2</w:t>
      </w:r>
      <w:r>
        <w:rPr>
          <w:rFonts w:asciiTheme="minorHAnsi" w:hAnsiTheme="minorHAnsi" w:cstheme="minorHAnsi"/>
          <w:sz w:val="16"/>
          <w:szCs w:val="16"/>
        </w:rPr>
        <w:t>.2</w:t>
      </w:r>
      <w:r w:rsidRPr="00D8114F">
        <w:rPr>
          <w:rFonts w:asciiTheme="minorHAnsi" w:hAnsiTheme="minorHAnsi" w:cstheme="minorHAnsi"/>
          <w:sz w:val="16"/>
          <w:szCs w:val="16"/>
        </w:rPr>
        <w:t>, page 1</w:t>
      </w:r>
      <w:r>
        <w:rPr>
          <w:rFonts w:asciiTheme="minorHAnsi" w:hAnsiTheme="minorHAnsi" w:cstheme="minorHAnsi"/>
          <w:sz w:val="16"/>
          <w:szCs w:val="16"/>
        </w:rPr>
        <w:t>1</w:t>
      </w:r>
      <w:r w:rsidRPr="00D8114F">
        <w:rPr>
          <w:rFonts w:asciiTheme="minorHAnsi" w:hAnsiTheme="minorHAnsi" w:cstheme="minorHAnsi"/>
          <w:sz w:val="16"/>
          <w:szCs w:val="16"/>
        </w:rPr>
        <w:t xml:space="preserve"> of 191</w:t>
      </w:r>
    </w:p>
  </w:footnote>
  <w:footnote w:id="7">
    <w:p w14:paraId="393DF62F" w14:textId="77777777" w:rsidR="007C3A58" w:rsidRDefault="007C3A58" w:rsidP="007C3A58">
      <w:pPr>
        <w:pStyle w:val="FootnoteText"/>
      </w:pPr>
      <w:r>
        <w:rPr>
          <w:rStyle w:val="FootnoteReference"/>
        </w:rPr>
        <w:footnoteRef/>
      </w:r>
      <w:r>
        <w:t xml:space="preserve"> </w:t>
      </w:r>
      <w:r w:rsidRPr="00D8114F">
        <w:rPr>
          <w:rFonts w:asciiTheme="minorHAnsi" w:hAnsiTheme="minorHAnsi" w:cstheme="minorHAnsi"/>
          <w:sz w:val="16"/>
          <w:szCs w:val="16"/>
        </w:rPr>
        <w:t>Network Technical Code and Planning Criteria, Version 4, March 2020, Section 2.2</w:t>
      </w:r>
      <w:r>
        <w:rPr>
          <w:rFonts w:asciiTheme="minorHAnsi" w:hAnsiTheme="minorHAnsi" w:cstheme="minorHAnsi"/>
          <w:sz w:val="16"/>
          <w:szCs w:val="16"/>
        </w:rPr>
        <w:t>.1</w:t>
      </w:r>
      <w:r w:rsidRPr="00D8114F">
        <w:rPr>
          <w:rFonts w:asciiTheme="minorHAnsi" w:hAnsiTheme="minorHAnsi" w:cstheme="minorHAnsi"/>
          <w:sz w:val="16"/>
          <w:szCs w:val="16"/>
        </w:rPr>
        <w:t>, page 10 of 191</w:t>
      </w:r>
    </w:p>
  </w:footnote>
  <w:footnote w:id="8">
    <w:p w14:paraId="0E1E8063" w14:textId="77777777" w:rsidR="008B3FFE" w:rsidRDefault="008B3FFE" w:rsidP="008B3FFE">
      <w:pPr>
        <w:pStyle w:val="FootnoteText"/>
      </w:pPr>
      <w:r>
        <w:rPr>
          <w:rStyle w:val="FootnoteReference"/>
        </w:rPr>
        <w:footnoteRef/>
      </w:r>
      <w:r>
        <w:t xml:space="preserve"> </w:t>
      </w:r>
      <w:r w:rsidRPr="00D8114F">
        <w:rPr>
          <w:rFonts w:asciiTheme="minorHAnsi" w:hAnsiTheme="minorHAnsi" w:cstheme="minorHAnsi"/>
          <w:sz w:val="16"/>
          <w:szCs w:val="16"/>
        </w:rPr>
        <w:t xml:space="preserve">Network Technical Code and Planning Criteria, Version 4, March 2020, Section </w:t>
      </w:r>
      <w:r>
        <w:rPr>
          <w:rFonts w:asciiTheme="minorHAnsi" w:hAnsiTheme="minorHAnsi" w:cstheme="minorHAnsi"/>
          <w:sz w:val="16"/>
          <w:szCs w:val="16"/>
        </w:rPr>
        <w:t>16.4</w:t>
      </w:r>
      <w:r w:rsidRPr="00D8114F">
        <w:rPr>
          <w:rFonts w:asciiTheme="minorHAnsi" w:hAnsiTheme="minorHAnsi" w:cstheme="minorHAnsi"/>
          <w:sz w:val="16"/>
          <w:szCs w:val="16"/>
        </w:rPr>
        <w:t>, page 1</w:t>
      </w:r>
      <w:r>
        <w:rPr>
          <w:rFonts w:asciiTheme="minorHAnsi" w:hAnsiTheme="minorHAnsi" w:cstheme="minorHAnsi"/>
          <w:sz w:val="16"/>
          <w:szCs w:val="16"/>
        </w:rPr>
        <w:t>39</w:t>
      </w:r>
      <w:r w:rsidRPr="00D8114F">
        <w:rPr>
          <w:rFonts w:asciiTheme="minorHAnsi" w:hAnsiTheme="minorHAnsi" w:cstheme="minorHAnsi"/>
          <w:sz w:val="16"/>
          <w:szCs w:val="16"/>
        </w:rPr>
        <w:t xml:space="preserve"> of 191</w:t>
      </w:r>
    </w:p>
  </w:footnote>
  <w:footnote w:id="9">
    <w:p w14:paraId="34D240AE" w14:textId="77777777" w:rsidR="00306296" w:rsidRPr="001065C0" w:rsidRDefault="00306296" w:rsidP="00306296">
      <w:pPr>
        <w:pStyle w:val="FootnoteText"/>
        <w:rPr>
          <w:rFonts w:asciiTheme="minorHAnsi" w:hAnsiTheme="minorHAnsi" w:cstheme="minorHAnsi"/>
        </w:rPr>
      </w:pPr>
      <w:r w:rsidRPr="001065C0">
        <w:rPr>
          <w:rStyle w:val="FootnoteReference"/>
          <w:rFonts w:asciiTheme="minorHAnsi" w:hAnsiTheme="minorHAnsi" w:cstheme="minorHAnsi"/>
          <w:sz w:val="16"/>
          <w:szCs w:val="16"/>
        </w:rPr>
        <w:footnoteRef/>
      </w:r>
      <w:r w:rsidRPr="001065C0">
        <w:rPr>
          <w:rFonts w:asciiTheme="minorHAnsi" w:hAnsiTheme="minorHAnsi" w:cstheme="minorHAnsi"/>
          <w:sz w:val="16"/>
          <w:szCs w:val="16"/>
        </w:rPr>
        <w:t xml:space="preserve"> </w:t>
      </w:r>
      <w:hyperlink r:id="rId3" w:history="1">
        <w:r w:rsidRPr="001065C0">
          <w:rPr>
            <w:rStyle w:val="Hyperlink"/>
            <w:rFonts w:asciiTheme="minorHAnsi" w:hAnsiTheme="minorHAnsi" w:cstheme="minorHAnsi"/>
            <w:sz w:val="16"/>
            <w:szCs w:val="16"/>
          </w:rPr>
          <w:t>System constraints | NTESMO</w:t>
        </w:r>
      </w:hyperlink>
    </w:p>
  </w:footnote>
  <w:footnote w:id="10">
    <w:p w14:paraId="13052B87" w14:textId="1C9D13E0" w:rsidR="002F023B" w:rsidRPr="001065C0" w:rsidRDefault="002F023B" w:rsidP="002F023B">
      <w:pPr>
        <w:pStyle w:val="FootnoteText"/>
        <w:rPr>
          <w:rFonts w:asciiTheme="minorHAnsi" w:hAnsiTheme="minorHAnsi" w:cstheme="minorHAnsi"/>
        </w:rPr>
      </w:pPr>
      <w:r w:rsidRPr="001065C0">
        <w:rPr>
          <w:rStyle w:val="FootnoteReference"/>
          <w:rFonts w:asciiTheme="minorHAnsi" w:hAnsiTheme="minorHAnsi" w:cstheme="minorHAnsi"/>
          <w:sz w:val="16"/>
          <w:szCs w:val="16"/>
        </w:rPr>
        <w:footnoteRef/>
      </w:r>
      <w:r w:rsidRPr="001065C0">
        <w:rPr>
          <w:rFonts w:asciiTheme="minorHAnsi" w:hAnsiTheme="minorHAnsi" w:cstheme="minorHAnsi"/>
          <w:sz w:val="16"/>
          <w:szCs w:val="16"/>
        </w:rPr>
        <w:t xml:space="preserve"> </w:t>
      </w:r>
      <w:r w:rsidR="00306296" w:rsidRPr="0034637A">
        <w:rPr>
          <w:rFonts w:asciiTheme="minorHAnsi" w:hAnsiTheme="minorHAnsi" w:cstheme="minorHAnsi"/>
          <w:sz w:val="16"/>
          <w:szCs w:val="16"/>
        </w:rPr>
        <w:t>Ibi</w:t>
      </w:r>
      <w:r w:rsidR="00306296">
        <w:rPr>
          <w:rFonts w:asciiTheme="minorHAnsi" w:hAnsiTheme="minorHAnsi" w:cstheme="minorHAnsi"/>
          <w:sz w:val="16"/>
          <w:szCs w:val="16"/>
        </w:rPr>
        <w:t>d</w:t>
      </w:r>
    </w:p>
  </w:footnote>
  <w:footnote w:id="11">
    <w:p w14:paraId="2546A499" w14:textId="77777777" w:rsidR="00F95F0A" w:rsidRPr="00822918" w:rsidRDefault="00F95F0A" w:rsidP="00F95F0A">
      <w:pPr>
        <w:pStyle w:val="FootnoteText"/>
        <w:rPr>
          <w:rFonts w:asciiTheme="minorHAnsi" w:hAnsiTheme="minorHAnsi" w:cstheme="minorHAnsi"/>
          <w:sz w:val="16"/>
          <w:szCs w:val="16"/>
        </w:rPr>
      </w:pPr>
      <w:r>
        <w:rPr>
          <w:rStyle w:val="FootnoteReference"/>
        </w:rPr>
        <w:footnoteRef/>
      </w:r>
      <w:r>
        <w:t xml:space="preserve"> </w:t>
      </w:r>
      <w:r w:rsidRPr="00822918">
        <w:rPr>
          <w:rFonts w:asciiTheme="minorHAnsi" w:hAnsiTheme="minorHAnsi" w:cstheme="minorHAnsi"/>
          <w:sz w:val="16"/>
          <w:szCs w:val="16"/>
        </w:rPr>
        <w:t>The dry season covers the calendar months of May through October, and the wet season covers the calendar months of November through April.</w:t>
      </w:r>
    </w:p>
  </w:footnote>
  <w:footnote w:id="12">
    <w:p w14:paraId="21F0BE19" w14:textId="77777777" w:rsidR="00452898" w:rsidRPr="00822918" w:rsidRDefault="00452898" w:rsidP="00452898">
      <w:pPr>
        <w:pStyle w:val="FootnoteText"/>
        <w:rPr>
          <w:rFonts w:asciiTheme="minorHAnsi" w:hAnsiTheme="minorHAnsi" w:cstheme="minorHAnsi"/>
          <w:sz w:val="16"/>
          <w:szCs w:val="16"/>
        </w:rPr>
      </w:pPr>
      <w:r>
        <w:rPr>
          <w:rStyle w:val="FootnoteReference"/>
        </w:rPr>
        <w:footnoteRef/>
      </w:r>
      <w:r>
        <w:t xml:space="preserve"> </w:t>
      </w:r>
      <w:hyperlink r:id="rId4" w:history="1">
        <w:r>
          <w:rPr>
            <w:rStyle w:val="Hyperlink"/>
            <w:rFonts w:asciiTheme="minorHAnsi" w:hAnsiTheme="minorHAnsi" w:cstheme="minorHAnsi"/>
            <w:sz w:val="16"/>
            <w:szCs w:val="16"/>
          </w:rPr>
          <w:t>Power System Stability Guidelines, AEMO, December 2022</w:t>
        </w:r>
      </w:hyperlink>
    </w:p>
  </w:footnote>
  <w:footnote w:id="13">
    <w:p w14:paraId="4E0EC320" w14:textId="027F5502" w:rsidR="00E92EAA" w:rsidRDefault="00E92EAA">
      <w:pPr>
        <w:pStyle w:val="FootnoteText"/>
      </w:pPr>
      <w:r>
        <w:rPr>
          <w:rStyle w:val="FootnoteReference"/>
        </w:rPr>
        <w:footnoteRef/>
      </w:r>
      <w:r>
        <w:t xml:space="preserve"> </w:t>
      </w:r>
      <w:r w:rsidRPr="00822918">
        <w:rPr>
          <w:rFonts w:asciiTheme="minorHAnsi" w:hAnsiTheme="minorHAnsi" w:cstheme="minorHAnsi"/>
          <w:sz w:val="16"/>
          <w:szCs w:val="16"/>
        </w:rPr>
        <w:t xml:space="preserve">System Control Technical Code, Version 7.0, February 2024, Section </w:t>
      </w:r>
      <w:r>
        <w:rPr>
          <w:rFonts w:asciiTheme="minorHAnsi" w:hAnsiTheme="minorHAnsi" w:cstheme="minorHAnsi"/>
          <w:sz w:val="16"/>
          <w:szCs w:val="16"/>
        </w:rPr>
        <w:t>6.10</w:t>
      </w:r>
      <w:r w:rsidRPr="00822918">
        <w:rPr>
          <w:rFonts w:asciiTheme="minorHAnsi" w:hAnsiTheme="minorHAnsi" w:cstheme="minorHAnsi"/>
          <w:sz w:val="16"/>
          <w:szCs w:val="16"/>
        </w:rPr>
        <w:t xml:space="preserve">, page </w:t>
      </w:r>
      <w:r>
        <w:rPr>
          <w:rFonts w:asciiTheme="minorHAnsi" w:hAnsiTheme="minorHAnsi" w:cstheme="minorHAnsi"/>
          <w:sz w:val="16"/>
          <w:szCs w:val="16"/>
        </w:rPr>
        <w:t>46</w:t>
      </w:r>
      <w:r w:rsidRPr="00822918">
        <w:rPr>
          <w:rFonts w:asciiTheme="minorHAnsi" w:hAnsiTheme="minorHAnsi" w:cstheme="minorHAnsi"/>
          <w:sz w:val="16"/>
          <w:szCs w:val="16"/>
        </w:rPr>
        <w:t xml:space="preserve"> of 94</w:t>
      </w:r>
    </w:p>
  </w:footnote>
  <w:footnote w:id="14">
    <w:p w14:paraId="0CEF7938" w14:textId="53151193" w:rsidR="007C1B0B" w:rsidRDefault="007C1B0B">
      <w:pPr>
        <w:pStyle w:val="FootnoteText"/>
      </w:pPr>
      <w:r>
        <w:rPr>
          <w:rStyle w:val="FootnoteReference"/>
        </w:rPr>
        <w:footnoteRef/>
      </w:r>
      <w:r>
        <w:t xml:space="preserve"> </w:t>
      </w:r>
      <w:r w:rsidRPr="00D8114F">
        <w:rPr>
          <w:rFonts w:asciiTheme="minorHAnsi" w:hAnsiTheme="minorHAnsi" w:cstheme="minorHAnsi"/>
          <w:sz w:val="16"/>
          <w:szCs w:val="16"/>
        </w:rPr>
        <w:t xml:space="preserve">Network Technical Code and Planning Criteria, Version 4, March 2020, Section </w:t>
      </w:r>
      <w:r>
        <w:rPr>
          <w:rFonts w:asciiTheme="minorHAnsi" w:hAnsiTheme="minorHAnsi" w:cstheme="minorHAnsi"/>
          <w:sz w:val="16"/>
          <w:szCs w:val="16"/>
        </w:rPr>
        <w:t>15.4</w:t>
      </w:r>
      <w:r w:rsidRPr="00D8114F">
        <w:rPr>
          <w:rFonts w:asciiTheme="minorHAnsi" w:hAnsiTheme="minorHAnsi" w:cstheme="minorHAnsi"/>
          <w:sz w:val="16"/>
          <w:szCs w:val="16"/>
        </w:rPr>
        <w:t>, page 1</w:t>
      </w:r>
      <w:r>
        <w:rPr>
          <w:rFonts w:asciiTheme="minorHAnsi" w:hAnsiTheme="minorHAnsi" w:cstheme="minorHAnsi"/>
          <w:sz w:val="16"/>
          <w:szCs w:val="16"/>
        </w:rPr>
        <w:t>33</w:t>
      </w:r>
      <w:r w:rsidRPr="00D8114F">
        <w:rPr>
          <w:rFonts w:asciiTheme="minorHAnsi" w:hAnsiTheme="minorHAnsi" w:cstheme="minorHAnsi"/>
          <w:sz w:val="16"/>
          <w:szCs w:val="16"/>
        </w:rPr>
        <w:t xml:space="preserve"> of 191</w:t>
      </w:r>
    </w:p>
  </w:footnote>
  <w:footnote w:id="15">
    <w:p w14:paraId="1541C31D" w14:textId="6E5EF535" w:rsidR="007C1B0B" w:rsidRDefault="007C1B0B">
      <w:pPr>
        <w:pStyle w:val="FootnoteText"/>
      </w:pPr>
      <w:r>
        <w:rPr>
          <w:rStyle w:val="FootnoteReference"/>
        </w:rPr>
        <w:footnoteRef/>
      </w:r>
      <w:r>
        <w:t xml:space="preserve"> </w:t>
      </w:r>
      <w:r w:rsidRPr="00822918">
        <w:rPr>
          <w:rFonts w:asciiTheme="minorHAnsi" w:hAnsiTheme="minorHAnsi" w:cstheme="minorHAnsi"/>
          <w:sz w:val="16"/>
          <w:szCs w:val="16"/>
        </w:rPr>
        <w:t xml:space="preserve">System Control Technical Code, Version 7.0, February 2024, Section </w:t>
      </w:r>
      <w:r>
        <w:rPr>
          <w:rFonts w:asciiTheme="minorHAnsi" w:hAnsiTheme="minorHAnsi" w:cstheme="minorHAnsi"/>
          <w:sz w:val="16"/>
          <w:szCs w:val="16"/>
        </w:rPr>
        <w:t>6.7</w:t>
      </w:r>
      <w:r w:rsidRPr="00822918">
        <w:rPr>
          <w:rFonts w:asciiTheme="minorHAnsi" w:hAnsiTheme="minorHAnsi" w:cstheme="minorHAnsi"/>
          <w:sz w:val="16"/>
          <w:szCs w:val="16"/>
        </w:rPr>
        <w:t xml:space="preserve">, page </w:t>
      </w:r>
      <w:r>
        <w:rPr>
          <w:rFonts w:asciiTheme="minorHAnsi" w:hAnsiTheme="minorHAnsi" w:cstheme="minorHAnsi"/>
          <w:sz w:val="16"/>
          <w:szCs w:val="16"/>
        </w:rPr>
        <w:t>45</w:t>
      </w:r>
      <w:r w:rsidRPr="00822918">
        <w:rPr>
          <w:rFonts w:asciiTheme="minorHAnsi" w:hAnsiTheme="minorHAnsi" w:cstheme="minorHAnsi"/>
          <w:sz w:val="16"/>
          <w:szCs w:val="16"/>
        </w:rPr>
        <w:t xml:space="preserve"> of 94</w:t>
      </w:r>
    </w:p>
  </w:footnote>
  <w:footnote w:id="16">
    <w:p w14:paraId="2E78AE1B" w14:textId="24F1F3DA" w:rsidR="007B77C1" w:rsidRDefault="007B77C1">
      <w:pPr>
        <w:pStyle w:val="FootnoteText"/>
      </w:pPr>
      <w:r>
        <w:rPr>
          <w:rStyle w:val="FootnoteReference"/>
        </w:rPr>
        <w:footnoteRef/>
      </w:r>
      <w:r>
        <w:t xml:space="preserve"> </w:t>
      </w:r>
      <w:r w:rsidRPr="00D8114F">
        <w:rPr>
          <w:rFonts w:asciiTheme="minorHAnsi" w:hAnsiTheme="minorHAnsi" w:cstheme="minorHAnsi"/>
          <w:sz w:val="16"/>
          <w:szCs w:val="16"/>
        </w:rPr>
        <w:t xml:space="preserve">Network Technical Code and Planning Criteria, Version 4, March 2020, Section </w:t>
      </w:r>
      <w:r>
        <w:rPr>
          <w:rFonts w:asciiTheme="minorHAnsi" w:hAnsiTheme="minorHAnsi" w:cstheme="minorHAnsi"/>
          <w:sz w:val="16"/>
          <w:szCs w:val="16"/>
        </w:rPr>
        <w:t>2.9.2</w:t>
      </w:r>
      <w:r w:rsidRPr="00D8114F">
        <w:rPr>
          <w:rFonts w:asciiTheme="minorHAnsi" w:hAnsiTheme="minorHAnsi" w:cstheme="minorHAnsi"/>
          <w:sz w:val="16"/>
          <w:szCs w:val="16"/>
        </w:rPr>
        <w:t>, page 1</w:t>
      </w:r>
      <w:r>
        <w:rPr>
          <w:rFonts w:asciiTheme="minorHAnsi" w:hAnsiTheme="minorHAnsi" w:cstheme="minorHAnsi"/>
          <w:sz w:val="16"/>
          <w:szCs w:val="16"/>
        </w:rPr>
        <w:t>8</w:t>
      </w:r>
      <w:r w:rsidRPr="00D8114F">
        <w:rPr>
          <w:rFonts w:asciiTheme="minorHAnsi" w:hAnsiTheme="minorHAnsi" w:cstheme="minorHAnsi"/>
          <w:sz w:val="16"/>
          <w:szCs w:val="16"/>
        </w:rPr>
        <w:t xml:space="preserve"> of 191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038C8"/>
    <w:multiLevelType w:val="multilevel"/>
    <w:tmpl w:val="89203BAE"/>
    <w:styleLink w:val="NumberedLists"/>
    <w:lvl w:ilvl="0">
      <w:start w:val="1"/>
      <w:numFmt w:val="decimal"/>
      <w:lvlText w:val="%1."/>
      <w:lvlJc w:val="left"/>
      <w:pPr>
        <w:tabs>
          <w:tab w:val="num" w:pos="360"/>
        </w:tabs>
        <w:ind w:left="340" w:hanging="34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2D0285"/>
    <w:multiLevelType w:val="multilevel"/>
    <w:tmpl w:val="279875F0"/>
    <w:numStyleLink w:val="Bullets"/>
  </w:abstractNum>
  <w:abstractNum w:abstractNumId="2" w15:restartNumberingAfterBreak="0">
    <w:nsid w:val="0F6F37EA"/>
    <w:multiLevelType w:val="multilevel"/>
    <w:tmpl w:val="3FCE288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32D53ED"/>
    <w:multiLevelType w:val="multilevel"/>
    <w:tmpl w:val="3FCE288E"/>
    <w:numStyleLink w:val="Numbering"/>
  </w:abstractNum>
  <w:abstractNum w:abstractNumId="4" w15:restartNumberingAfterBreak="0">
    <w:nsid w:val="1A1979F8"/>
    <w:multiLevelType w:val="hybridMultilevel"/>
    <w:tmpl w:val="E2A8C690"/>
    <w:lvl w:ilvl="0" w:tplc="2A16F7F2">
      <w:start w:val="1"/>
      <w:numFmt w:val="decimal"/>
      <w:lvlText w:val="%1."/>
      <w:lvlJc w:val="left"/>
      <w:pPr>
        <w:ind w:left="1020" w:hanging="360"/>
      </w:pPr>
    </w:lvl>
    <w:lvl w:ilvl="1" w:tplc="CBB8E172">
      <w:start w:val="1"/>
      <w:numFmt w:val="decimal"/>
      <w:lvlText w:val="%2."/>
      <w:lvlJc w:val="left"/>
      <w:pPr>
        <w:ind w:left="1020" w:hanging="360"/>
      </w:pPr>
    </w:lvl>
    <w:lvl w:ilvl="2" w:tplc="871A6112">
      <w:start w:val="1"/>
      <w:numFmt w:val="decimal"/>
      <w:lvlText w:val="%3."/>
      <w:lvlJc w:val="left"/>
      <w:pPr>
        <w:ind w:left="1020" w:hanging="360"/>
      </w:pPr>
    </w:lvl>
    <w:lvl w:ilvl="3" w:tplc="55307782">
      <w:start w:val="1"/>
      <w:numFmt w:val="decimal"/>
      <w:lvlText w:val="%4."/>
      <w:lvlJc w:val="left"/>
      <w:pPr>
        <w:ind w:left="1020" w:hanging="360"/>
      </w:pPr>
    </w:lvl>
    <w:lvl w:ilvl="4" w:tplc="4E0A56FC">
      <w:start w:val="1"/>
      <w:numFmt w:val="decimal"/>
      <w:lvlText w:val="%5."/>
      <w:lvlJc w:val="left"/>
      <w:pPr>
        <w:ind w:left="1020" w:hanging="360"/>
      </w:pPr>
    </w:lvl>
    <w:lvl w:ilvl="5" w:tplc="72D8247E">
      <w:start w:val="1"/>
      <w:numFmt w:val="decimal"/>
      <w:lvlText w:val="%6."/>
      <w:lvlJc w:val="left"/>
      <w:pPr>
        <w:ind w:left="1020" w:hanging="360"/>
      </w:pPr>
    </w:lvl>
    <w:lvl w:ilvl="6" w:tplc="53A2C952">
      <w:start w:val="1"/>
      <w:numFmt w:val="decimal"/>
      <w:lvlText w:val="%7."/>
      <w:lvlJc w:val="left"/>
      <w:pPr>
        <w:ind w:left="1020" w:hanging="360"/>
      </w:pPr>
    </w:lvl>
    <w:lvl w:ilvl="7" w:tplc="FC56F14E">
      <w:start w:val="1"/>
      <w:numFmt w:val="decimal"/>
      <w:lvlText w:val="%8."/>
      <w:lvlJc w:val="left"/>
      <w:pPr>
        <w:ind w:left="1020" w:hanging="360"/>
      </w:pPr>
    </w:lvl>
    <w:lvl w:ilvl="8" w:tplc="D62295CE">
      <w:start w:val="1"/>
      <w:numFmt w:val="decimal"/>
      <w:lvlText w:val="%9."/>
      <w:lvlJc w:val="left"/>
      <w:pPr>
        <w:ind w:left="1020" w:hanging="360"/>
      </w:pPr>
    </w:lvl>
  </w:abstractNum>
  <w:abstractNum w:abstractNumId="5" w15:restartNumberingAfterBreak="0">
    <w:nsid w:val="286F6093"/>
    <w:multiLevelType w:val="hybridMultilevel"/>
    <w:tmpl w:val="5AACF7B2"/>
    <w:lvl w:ilvl="0" w:tplc="10329B3E">
      <w:start w:val="1"/>
      <w:numFmt w:val="decimal"/>
      <w:lvlText w:val="%1."/>
      <w:lvlJc w:val="left"/>
      <w:pPr>
        <w:ind w:left="1020" w:hanging="360"/>
      </w:pPr>
    </w:lvl>
    <w:lvl w:ilvl="1" w:tplc="04C6A3E4">
      <w:start w:val="1"/>
      <w:numFmt w:val="decimal"/>
      <w:lvlText w:val="%2."/>
      <w:lvlJc w:val="left"/>
      <w:pPr>
        <w:ind w:left="1020" w:hanging="360"/>
      </w:pPr>
    </w:lvl>
    <w:lvl w:ilvl="2" w:tplc="FAE6FBB6">
      <w:start w:val="1"/>
      <w:numFmt w:val="decimal"/>
      <w:lvlText w:val="%3."/>
      <w:lvlJc w:val="left"/>
      <w:pPr>
        <w:ind w:left="1020" w:hanging="360"/>
      </w:pPr>
    </w:lvl>
    <w:lvl w:ilvl="3" w:tplc="01C8AF1E">
      <w:start w:val="1"/>
      <w:numFmt w:val="decimal"/>
      <w:lvlText w:val="%4."/>
      <w:lvlJc w:val="left"/>
      <w:pPr>
        <w:ind w:left="1020" w:hanging="360"/>
      </w:pPr>
    </w:lvl>
    <w:lvl w:ilvl="4" w:tplc="84924FD6">
      <w:start w:val="1"/>
      <w:numFmt w:val="decimal"/>
      <w:lvlText w:val="%5."/>
      <w:lvlJc w:val="left"/>
      <w:pPr>
        <w:ind w:left="1020" w:hanging="360"/>
      </w:pPr>
    </w:lvl>
    <w:lvl w:ilvl="5" w:tplc="28886EC6">
      <w:start w:val="1"/>
      <w:numFmt w:val="decimal"/>
      <w:lvlText w:val="%6."/>
      <w:lvlJc w:val="left"/>
      <w:pPr>
        <w:ind w:left="1020" w:hanging="360"/>
      </w:pPr>
    </w:lvl>
    <w:lvl w:ilvl="6" w:tplc="FB3E35AA">
      <w:start w:val="1"/>
      <w:numFmt w:val="decimal"/>
      <w:lvlText w:val="%7."/>
      <w:lvlJc w:val="left"/>
      <w:pPr>
        <w:ind w:left="1020" w:hanging="360"/>
      </w:pPr>
    </w:lvl>
    <w:lvl w:ilvl="7" w:tplc="1A08FA80">
      <w:start w:val="1"/>
      <w:numFmt w:val="decimal"/>
      <w:lvlText w:val="%8."/>
      <w:lvlJc w:val="left"/>
      <w:pPr>
        <w:ind w:left="1020" w:hanging="360"/>
      </w:pPr>
    </w:lvl>
    <w:lvl w:ilvl="8" w:tplc="A2B2FB98">
      <w:start w:val="1"/>
      <w:numFmt w:val="decimal"/>
      <w:lvlText w:val="%9."/>
      <w:lvlJc w:val="left"/>
      <w:pPr>
        <w:ind w:left="1020" w:hanging="360"/>
      </w:pPr>
    </w:lvl>
  </w:abstractNum>
  <w:abstractNum w:abstractNumId="6" w15:restartNumberingAfterBreak="0">
    <w:nsid w:val="420E5ACA"/>
    <w:multiLevelType w:val="hybridMultilevel"/>
    <w:tmpl w:val="A1AEF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6BD0B3F"/>
    <w:multiLevelType w:val="hybridMultilevel"/>
    <w:tmpl w:val="66D43B58"/>
    <w:lvl w:ilvl="0" w:tplc="ED743526">
      <w:start w:val="1"/>
      <w:numFmt w:val="lowerLetter"/>
      <w:lvlText w:val="(%1)"/>
      <w:lvlJc w:val="left"/>
      <w:pPr>
        <w:ind w:left="1400" w:hanging="360"/>
      </w:pPr>
      <w:rPr>
        <w:rFonts w:hint="default"/>
      </w:rPr>
    </w:lvl>
    <w:lvl w:ilvl="1" w:tplc="0C090019" w:tentative="1">
      <w:start w:val="1"/>
      <w:numFmt w:val="lowerLetter"/>
      <w:lvlText w:val="%2."/>
      <w:lvlJc w:val="left"/>
      <w:pPr>
        <w:ind w:left="2120" w:hanging="360"/>
      </w:pPr>
    </w:lvl>
    <w:lvl w:ilvl="2" w:tplc="0C09001B" w:tentative="1">
      <w:start w:val="1"/>
      <w:numFmt w:val="lowerRoman"/>
      <w:lvlText w:val="%3."/>
      <w:lvlJc w:val="right"/>
      <w:pPr>
        <w:ind w:left="2840" w:hanging="180"/>
      </w:pPr>
    </w:lvl>
    <w:lvl w:ilvl="3" w:tplc="0C09000F" w:tentative="1">
      <w:start w:val="1"/>
      <w:numFmt w:val="decimal"/>
      <w:lvlText w:val="%4."/>
      <w:lvlJc w:val="left"/>
      <w:pPr>
        <w:ind w:left="3560" w:hanging="360"/>
      </w:pPr>
    </w:lvl>
    <w:lvl w:ilvl="4" w:tplc="0C090019" w:tentative="1">
      <w:start w:val="1"/>
      <w:numFmt w:val="lowerLetter"/>
      <w:lvlText w:val="%5."/>
      <w:lvlJc w:val="left"/>
      <w:pPr>
        <w:ind w:left="4280" w:hanging="360"/>
      </w:pPr>
    </w:lvl>
    <w:lvl w:ilvl="5" w:tplc="0C09001B" w:tentative="1">
      <w:start w:val="1"/>
      <w:numFmt w:val="lowerRoman"/>
      <w:lvlText w:val="%6."/>
      <w:lvlJc w:val="right"/>
      <w:pPr>
        <w:ind w:left="5000" w:hanging="180"/>
      </w:pPr>
    </w:lvl>
    <w:lvl w:ilvl="6" w:tplc="0C09000F" w:tentative="1">
      <w:start w:val="1"/>
      <w:numFmt w:val="decimal"/>
      <w:lvlText w:val="%7."/>
      <w:lvlJc w:val="left"/>
      <w:pPr>
        <w:ind w:left="5720" w:hanging="360"/>
      </w:pPr>
    </w:lvl>
    <w:lvl w:ilvl="7" w:tplc="0C090019" w:tentative="1">
      <w:start w:val="1"/>
      <w:numFmt w:val="lowerLetter"/>
      <w:lvlText w:val="%8."/>
      <w:lvlJc w:val="left"/>
      <w:pPr>
        <w:ind w:left="6440" w:hanging="360"/>
      </w:pPr>
    </w:lvl>
    <w:lvl w:ilvl="8" w:tplc="0C09001B" w:tentative="1">
      <w:start w:val="1"/>
      <w:numFmt w:val="lowerRoman"/>
      <w:lvlText w:val="%9."/>
      <w:lvlJc w:val="right"/>
      <w:pPr>
        <w:ind w:left="7160" w:hanging="180"/>
      </w:pPr>
    </w:lvl>
  </w:abstractNum>
  <w:abstractNum w:abstractNumId="8" w15:restartNumberingAfterBreak="0">
    <w:nsid w:val="60E1502C"/>
    <w:multiLevelType w:val="multilevel"/>
    <w:tmpl w:val="279875F0"/>
    <w:styleLink w:val="Bullets"/>
    <w:lvl w:ilvl="0">
      <w:start w:val="1"/>
      <w:numFmt w:val="bullet"/>
      <w:pStyle w:val="ListBullet"/>
      <w:lvlText w:val=""/>
      <w:lvlJc w:val="left"/>
      <w:pPr>
        <w:ind w:left="284" w:hanging="284"/>
      </w:pPr>
      <w:rPr>
        <w:rFonts w:ascii="Symbol" w:hAnsi="Symbol" w:hint="default"/>
        <w:color w:val="auto"/>
      </w:rPr>
    </w:lvl>
    <w:lvl w:ilvl="1">
      <w:start w:val="1"/>
      <w:numFmt w:val="bullet"/>
      <w:pStyle w:val="ListBullet2"/>
      <w:lvlText w:val="–"/>
      <w:lvlJc w:val="left"/>
      <w:pPr>
        <w:ind w:left="567" w:hanging="283"/>
      </w:pPr>
      <w:rPr>
        <w:rFonts w:ascii="Calibri" w:hAnsi="Calibri" w:hint="default"/>
        <w:color w:val="auto"/>
      </w:rPr>
    </w:lvl>
    <w:lvl w:ilvl="2">
      <w:start w:val="1"/>
      <w:numFmt w:val="bullet"/>
      <w:pStyle w:val="ListBullet3"/>
      <w:lvlText w:val="&gt;"/>
      <w:lvlJc w:val="left"/>
      <w:pPr>
        <w:ind w:left="851" w:hanging="284"/>
      </w:pPr>
      <w:rPr>
        <w:rFonts w:ascii="Calibri" w:hAnsi="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9" w15:restartNumberingAfterBreak="0">
    <w:nsid w:val="679B6B66"/>
    <w:multiLevelType w:val="hybridMultilevel"/>
    <w:tmpl w:val="FB78E3C4"/>
    <w:lvl w:ilvl="0" w:tplc="852C883C">
      <w:start w:val="1"/>
      <w:numFmt w:val="decimal"/>
      <w:lvlText w:val="%1."/>
      <w:lvlJc w:val="left"/>
      <w:pPr>
        <w:ind w:left="720" w:hanging="360"/>
      </w:pPr>
    </w:lvl>
    <w:lvl w:ilvl="1" w:tplc="05527CA4">
      <w:start w:val="1"/>
      <w:numFmt w:val="decimal"/>
      <w:lvlText w:val="%2."/>
      <w:lvlJc w:val="left"/>
      <w:pPr>
        <w:ind w:left="720" w:hanging="360"/>
      </w:pPr>
    </w:lvl>
    <w:lvl w:ilvl="2" w:tplc="2FA88A76">
      <w:start w:val="1"/>
      <w:numFmt w:val="decimal"/>
      <w:lvlText w:val="%3."/>
      <w:lvlJc w:val="left"/>
      <w:pPr>
        <w:ind w:left="720" w:hanging="360"/>
      </w:pPr>
    </w:lvl>
    <w:lvl w:ilvl="3" w:tplc="46D256D2">
      <w:start w:val="1"/>
      <w:numFmt w:val="decimal"/>
      <w:lvlText w:val="%4."/>
      <w:lvlJc w:val="left"/>
      <w:pPr>
        <w:ind w:left="720" w:hanging="360"/>
      </w:pPr>
    </w:lvl>
    <w:lvl w:ilvl="4" w:tplc="11E261D6">
      <w:start w:val="1"/>
      <w:numFmt w:val="decimal"/>
      <w:lvlText w:val="%5."/>
      <w:lvlJc w:val="left"/>
      <w:pPr>
        <w:ind w:left="720" w:hanging="360"/>
      </w:pPr>
    </w:lvl>
    <w:lvl w:ilvl="5" w:tplc="EAA8AF2A">
      <w:start w:val="1"/>
      <w:numFmt w:val="decimal"/>
      <w:lvlText w:val="%6."/>
      <w:lvlJc w:val="left"/>
      <w:pPr>
        <w:ind w:left="720" w:hanging="360"/>
      </w:pPr>
    </w:lvl>
    <w:lvl w:ilvl="6" w:tplc="631A6D70">
      <w:start w:val="1"/>
      <w:numFmt w:val="decimal"/>
      <w:lvlText w:val="%7."/>
      <w:lvlJc w:val="left"/>
      <w:pPr>
        <w:ind w:left="720" w:hanging="360"/>
      </w:pPr>
    </w:lvl>
    <w:lvl w:ilvl="7" w:tplc="F88CD578">
      <w:start w:val="1"/>
      <w:numFmt w:val="decimal"/>
      <w:lvlText w:val="%8."/>
      <w:lvlJc w:val="left"/>
      <w:pPr>
        <w:ind w:left="720" w:hanging="360"/>
      </w:pPr>
    </w:lvl>
    <w:lvl w:ilvl="8" w:tplc="18F27A48">
      <w:start w:val="1"/>
      <w:numFmt w:val="decimal"/>
      <w:lvlText w:val="%9."/>
      <w:lvlJc w:val="left"/>
      <w:pPr>
        <w:ind w:left="720" w:hanging="360"/>
      </w:pPr>
    </w:lvl>
  </w:abstractNum>
  <w:abstractNum w:abstractNumId="10" w15:restartNumberingAfterBreak="0">
    <w:nsid w:val="6FE33831"/>
    <w:multiLevelType w:val="multilevel"/>
    <w:tmpl w:val="89203BAE"/>
    <w:numStyleLink w:val="NumberedLists"/>
  </w:abstractNum>
  <w:num w:numId="1" w16cid:durableId="161943134">
    <w:abstractNumId w:val="8"/>
  </w:num>
  <w:num w:numId="2" w16cid:durableId="1849708202">
    <w:abstractNumId w:val="2"/>
  </w:num>
  <w:num w:numId="3" w16cid:durableId="1734350059">
    <w:abstractNumId w:val="3"/>
    <w:lvlOverride w:ilvl="0">
      <w:lvl w:ilvl="0">
        <w:start w:val="1"/>
        <w:numFmt w:val="decimal"/>
        <w:pStyle w:val="ListNumber"/>
        <w:lvlText w:val="%1."/>
        <w:lvlJc w:val="left"/>
        <w:pPr>
          <w:tabs>
            <w:tab w:val="num" w:pos="284"/>
          </w:tabs>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tabs>
            <w:tab w:val="num" w:pos="1134"/>
          </w:tabs>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 w16cid:durableId="1552813012">
    <w:abstractNumId w:val="0"/>
  </w:num>
  <w:num w:numId="5" w16cid:durableId="2080707486">
    <w:abstractNumId w:val="1"/>
  </w:num>
  <w:num w:numId="6" w16cid:durableId="1528567701">
    <w:abstractNumId w:val="10"/>
    <w:lvlOverride w:ilvl="3">
      <w:lvl w:ilvl="3">
        <w:start w:val="1"/>
        <w:numFmt w:val="decimal"/>
        <w:lvlText w:val="%1.%2.%3.%4."/>
        <w:lvlJc w:val="left"/>
        <w:pPr>
          <w:ind w:left="1361" w:hanging="1361"/>
        </w:pPr>
        <w:rPr>
          <w:rFonts w:hint="default"/>
        </w:rPr>
      </w:lvl>
    </w:lvlOverride>
  </w:num>
  <w:num w:numId="7" w16cid:durableId="1784884298">
    <w:abstractNumId w:val="6"/>
  </w:num>
  <w:num w:numId="8" w16cid:durableId="614875311">
    <w:abstractNumId w:val="7"/>
  </w:num>
  <w:num w:numId="9" w16cid:durableId="158549087">
    <w:abstractNumId w:val="3"/>
    <w:lvlOverride w:ilvl="0">
      <w:startOverride w:val="1"/>
      <w:lvl w:ilvl="0">
        <w:start w:val="1"/>
        <w:numFmt w:val="decimal"/>
        <w:pStyle w:val="ListNumber"/>
        <w:lvlText w:val="%1."/>
        <w:lvlJc w:val="left"/>
        <w:pPr>
          <w:tabs>
            <w:tab w:val="num" w:pos="284"/>
          </w:tabs>
          <w:ind w:left="284" w:hanging="284"/>
        </w:pPr>
        <w:rPr>
          <w:rFonts w:hint="default"/>
        </w:rPr>
      </w:lvl>
    </w:lvlOverride>
    <w:lvlOverride w:ilvl="1">
      <w:startOverride w:val="1"/>
      <w:lvl w:ilvl="1">
        <w:start w:val="1"/>
        <w:numFmt w:val="decimal"/>
        <w:pStyle w:val="ListNumber2"/>
        <w:lvlText w:val="%1.%2."/>
        <w:lvlJc w:val="left"/>
        <w:pPr>
          <w:ind w:left="567" w:hanging="567"/>
        </w:pPr>
        <w:rPr>
          <w:rFonts w:hint="default"/>
        </w:rPr>
      </w:lvl>
    </w:lvlOverride>
    <w:lvlOverride w:ilvl="2">
      <w:startOverride w:val="1"/>
      <w:lvl w:ilvl="2">
        <w:start w:val="1"/>
        <w:numFmt w:val="decimal"/>
        <w:pStyle w:val="ListNumber3"/>
        <w:lvlText w:val="%1.%2.%3."/>
        <w:lvlJc w:val="left"/>
        <w:pPr>
          <w:tabs>
            <w:tab w:val="num" w:pos="1134"/>
          </w:tabs>
          <w:ind w:left="851" w:hanging="851"/>
        </w:pPr>
        <w:rPr>
          <w:rFonts w:hint="default"/>
        </w:rPr>
      </w:lvl>
    </w:lvlOverride>
    <w:lvlOverride w:ilvl="3">
      <w:startOverride w:val="1"/>
      <w:lvl w:ilvl="3">
        <w:start w:val="1"/>
        <w:numFmt w:val="decimal"/>
        <w:pStyle w:val="ListNumber4"/>
        <w:lvlText w:val="%1.%2.%3.%4."/>
        <w:lvlJc w:val="left"/>
        <w:pPr>
          <w:ind w:left="1134" w:hanging="1134"/>
        </w:pPr>
        <w:rPr>
          <w:rFonts w:hint="default"/>
        </w:rPr>
      </w:lvl>
    </w:lvlOverride>
    <w:lvlOverride w:ilvl="4">
      <w:startOverride w:val="1"/>
      <w:lvl w:ilvl="4">
        <w:start w:val="1"/>
        <w:numFmt w:val="decimal"/>
        <w:pStyle w:val="ListNumber5"/>
        <w:lvlText w:val="%1.%2.%3.%4.%5"/>
        <w:lvlJc w:val="left"/>
        <w:pPr>
          <w:ind w:left="1418" w:hanging="1418"/>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10" w16cid:durableId="882642559">
    <w:abstractNumId w:val="3"/>
    <w:lvlOverride w:ilvl="0">
      <w:startOverride w:val="1"/>
      <w:lvl w:ilvl="0">
        <w:start w:val="1"/>
        <w:numFmt w:val="decimal"/>
        <w:pStyle w:val="ListNumber"/>
        <w:lvlText w:val="%1."/>
        <w:lvlJc w:val="left"/>
        <w:pPr>
          <w:tabs>
            <w:tab w:val="num" w:pos="284"/>
          </w:tabs>
          <w:ind w:left="284" w:hanging="284"/>
        </w:pPr>
        <w:rPr>
          <w:rFonts w:hint="default"/>
        </w:rPr>
      </w:lvl>
    </w:lvlOverride>
    <w:lvlOverride w:ilvl="1">
      <w:startOverride w:val="1"/>
      <w:lvl w:ilvl="1">
        <w:start w:val="1"/>
        <w:numFmt w:val="decimal"/>
        <w:pStyle w:val="ListNumber2"/>
        <w:lvlText w:val="%1.%2."/>
        <w:lvlJc w:val="left"/>
        <w:pPr>
          <w:ind w:left="567" w:hanging="567"/>
        </w:pPr>
        <w:rPr>
          <w:rFonts w:hint="default"/>
        </w:rPr>
      </w:lvl>
    </w:lvlOverride>
    <w:lvlOverride w:ilvl="2">
      <w:startOverride w:val="1"/>
      <w:lvl w:ilvl="2">
        <w:start w:val="1"/>
        <w:numFmt w:val="decimal"/>
        <w:pStyle w:val="ListNumber3"/>
        <w:lvlText w:val="%1.%2.%3."/>
        <w:lvlJc w:val="left"/>
        <w:pPr>
          <w:tabs>
            <w:tab w:val="num" w:pos="1134"/>
          </w:tabs>
          <w:ind w:left="851" w:hanging="851"/>
        </w:pPr>
        <w:rPr>
          <w:rFonts w:hint="default"/>
        </w:rPr>
      </w:lvl>
    </w:lvlOverride>
    <w:lvlOverride w:ilvl="3">
      <w:startOverride w:val="1"/>
      <w:lvl w:ilvl="3">
        <w:start w:val="1"/>
        <w:numFmt w:val="decimal"/>
        <w:pStyle w:val="ListNumber4"/>
        <w:lvlText w:val="%1.%2.%3.%4."/>
        <w:lvlJc w:val="left"/>
        <w:pPr>
          <w:ind w:left="1134" w:hanging="1134"/>
        </w:pPr>
        <w:rPr>
          <w:rFonts w:hint="default"/>
        </w:rPr>
      </w:lvl>
    </w:lvlOverride>
    <w:lvlOverride w:ilvl="4">
      <w:startOverride w:val="1"/>
      <w:lvl w:ilvl="4">
        <w:start w:val="1"/>
        <w:numFmt w:val="decimal"/>
        <w:pStyle w:val="ListNumber5"/>
        <w:lvlText w:val="%1.%2.%3.%4.%5"/>
        <w:lvlJc w:val="left"/>
        <w:pPr>
          <w:ind w:left="1418" w:hanging="1418"/>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11" w16cid:durableId="1387606588">
    <w:abstractNumId w:val="5"/>
  </w:num>
  <w:num w:numId="12" w16cid:durableId="950894257">
    <w:abstractNumId w:val="4"/>
  </w:num>
  <w:num w:numId="13" w16cid:durableId="1323007835">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B9C"/>
    <w:rsid w:val="00004D94"/>
    <w:rsid w:val="00007685"/>
    <w:rsid w:val="00014632"/>
    <w:rsid w:val="00015BB7"/>
    <w:rsid w:val="0002074F"/>
    <w:rsid w:val="000278B4"/>
    <w:rsid w:val="0005072C"/>
    <w:rsid w:val="00051DB0"/>
    <w:rsid w:val="00052554"/>
    <w:rsid w:val="00055FA9"/>
    <w:rsid w:val="00061AC1"/>
    <w:rsid w:val="00066CEC"/>
    <w:rsid w:val="00067905"/>
    <w:rsid w:val="000724AE"/>
    <w:rsid w:val="00084F5C"/>
    <w:rsid w:val="00091E18"/>
    <w:rsid w:val="0009371C"/>
    <w:rsid w:val="000A2A6E"/>
    <w:rsid w:val="000A6EE1"/>
    <w:rsid w:val="000B447D"/>
    <w:rsid w:val="000B4DC9"/>
    <w:rsid w:val="000C0B5B"/>
    <w:rsid w:val="000D6ABD"/>
    <w:rsid w:val="000E2AEF"/>
    <w:rsid w:val="000E4077"/>
    <w:rsid w:val="000F1502"/>
    <w:rsid w:val="000F4D9B"/>
    <w:rsid w:val="000F5E9E"/>
    <w:rsid w:val="00103BB9"/>
    <w:rsid w:val="00103E03"/>
    <w:rsid w:val="001048FE"/>
    <w:rsid w:val="001065C0"/>
    <w:rsid w:val="0011572C"/>
    <w:rsid w:val="00116BEA"/>
    <w:rsid w:val="00121216"/>
    <w:rsid w:val="001268BC"/>
    <w:rsid w:val="00144C91"/>
    <w:rsid w:val="00145A23"/>
    <w:rsid w:val="00145EC2"/>
    <w:rsid w:val="001666AD"/>
    <w:rsid w:val="00171317"/>
    <w:rsid w:val="00172C70"/>
    <w:rsid w:val="001747E9"/>
    <w:rsid w:val="00175374"/>
    <w:rsid w:val="00176E6A"/>
    <w:rsid w:val="00176FAA"/>
    <w:rsid w:val="0017766E"/>
    <w:rsid w:val="00177ED1"/>
    <w:rsid w:val="00180EF3"/>
    <w:rsid w:val="00190743"/>
    <w:rsid w:val="001A0D77"/>
    <w:rsid w:val="001B3B70"/>
    <w:rsid w:val="001C0C44"/>
    <w:rsid w:val="001D3EE7"/>
    <w:rsid w:val="001D6012"/>
    <w:rsid w:val="001E33CF"/>
    <w:rsid w:val="001F13C1"/>
    <w:rsid w:val="001F446D"/>
    <w:rsid w:val="001F5987"/>
    <w:rsid w:val="00211BA1"/>
    <w:rsid w:val="0021558F"/>
    <w:rsid w:val="00216328"/>
    <w:rsid w:val="00227777"/>
    <w:rsid w:val="00227D68"/>
    <w:rsid w:val="0023036F"/>
    <w:rsid w:val="002305D0"/>
    <w:rsid w:val="00234AF5"/>
    <w:rsid w:val="00246435"/>
    <w:rsid w:val="002466F0"/>
    <w:rsid w:val="00246BCF"/>
    <w:rsid w:val="00252CB2"/>
    <w:rsid w:val="00274743"/>
    <w:rsid w:val="00275EA4"/>
    <w:rsid w:val="002813FD"/>
    <w:rsid w:val="00290937"/>
    <w:rsid w:val="00291C1E"/>
    <w:rsid w:val="0029362C"/>
    <w:rsid w:val="002B4C6B"/>
    <w:rsid w:val="002B6C74"/>
    <w:rsid w:val="002C0F0F"/>
    <w:rsid w:val="002C3EDE"/>
    <w:rsid w:val="002C48CC"/>
    <w:rsid w:val="002E50BB"/>
    <w:rsid w:val="002E60FF"/>
    <w:rsid w:val="002F023B"/>
    <w:rsid w:val="002F1BB9"/>
    <w:rsid w:val="002F1FDA"/>
    <w:rsid w:val="00305171"/>
    <w:rsid w:val="00306296"/>
    <w:rsid w:val="003105D1"/>
    <w:rsid w:val="0032385D"/>
    <w:rsid w:val="00326705"/>
    <w:rsid w:val="00326CCB"/>
    <w:rsid w:val="00330F74"/>
    <w:rsid w:val="00344D39"/>
    <w:rsid w:val="0034637A"/>
    <w:rsid w:val="0034680A"/>
    <w:rsid w:val="00347E0E"/>
    <w:rsid w:val="0035378D"/>
    <w:rsid w:val="0035670E"/>
    <w:rsid w:val="00360A78"/>
    <w:rsid w:val="00362C41"/>
    <w:rsid w:val="00363C9D"/>
    <w:rsid w:val="00363FF8"/>
    <w:rsid w:val="00364C64"/>
    <w:rsid w:val="00367A79"/>
    <w:rsid w:val="00367CE2"/>
    <w:rsid w:val="00376259"/>
    <w:rsid w:val="0037721D"/>
    <w:rsid w:val="0038105D"/>
    <w:rsid w:val="00386320"/>
    <w:rsid w:val="00390210"/>
    <w:rsid w:val="00396C0E"/>
    <w:rsid w:val="003A1338"/>
    <w:rsid w:val="003A2B48"/>
    <w:rsid w:val="003A346F"/>
    <w:rsid w:val="003B04A3"/>
    <w:rsid w:val="003B0911"/>
    <w:rsid w:val="003B344B"/>
    <w:rsid w:val="003C1BA3"/>
    <w:rsid w:val="003D0171"/>
    <w:rsid w:val="003D23A3"/>
    <w:rsid w:val="003D5856"/>
    <w:rsid w:val="003E0E60"/>
    <w:rsid w:val="003F2C89"/>
    <w:rsid w:val="003F36E2"/>
    <w:rsid w:val="003F687E"/>
    <w:rsid w:val="003F6E3F"/>
    <w:rsid w:val="00404E4F"/>
    <w:rsid w:val="00417541"/>
    <w:rsid w:val="00421C8C"/>
    <w:rsid w:val="0042339A"/>
    <w:rsid w:val="0043240F"/>
    <w:rsid w:val="004350FD"/>
    <w:rsid w:val="0043533B"/>
    <w:rsid w:val="00441A51"/>
    <w:rsid w:val="004514D8"/>
    <w:rsid w:val="00452898"/>
    <w:rsid w:val="004635FD"/>
    <w:rsid w:val="00465F89"/>
    <w:rsid w:val="0047299B"/>
    <w:rsid w:val="004738E8"/>
    <w:rsid w:val="0047496C"/>
    <w:rsid w:val="0047741C"/>
    <w:rsid w:val="00496BD0"/>
    <w:rsid w:val="004A1FDD"/>
    <w:rsid w:val="004A5514"/>
    <w:rsid w:val="004B2320"/>
    <w:rsid w:val="004B2BD0"/>
    <w:rsid w:val="004C09D8"/>
    <w:rsid w:val="004C7759"/>
    <w:rsid w:val="004E13E7"/>
    <w:rsid w:val="004E28C6"/>
    <w:rsid w:val="004E32D7"/>
    <w:rsid w:val="004E7961"/>
    <w:rsid w:val="004F138F"/>
    <w:rsid w:val="00500FE0"/>
    <w:rsid w:val="005010E7"/>
    <w:rsid w:val="00511754"/>
    <w:rsid w:val="00513945"/>
    <w:rsid w:val="005141E8"/>
    <w:rsid w:val="00522C7A"/>
    <w:rsid w:val="00523985"/>
    <w:rsid w:val="00532688"/>
    <w:rsid w:val="00537A6B"/>
    <w:rsid w:val="005446B4"/>
    <w:rsid w:val="00561403"/>
    <w:rsid w:val="00566346"/>
    <w:rsid w:val="0058369E"/>
    <w:rsid w:val="005853D2"/>
    <w:rsid w:val="00594496"/>
    <w:rsid w:val="005A2BAD"/>
    <w:rsid w:val="005B76BA"/>
    <w:rsid w:val="005D6F43"/>
    <w:rsid w:val="005E02C5"/>
    <w:rsid w:val="005E60A4"/>
    <w:rsid w:val="005E6FCF"/>
    <w:rsid w:val="005E7AC3"/>
    <w:rsid w:val="005F1D8D"/>
    <w:rsid w:val="005F5906"/>
    <w:rsid w:val="005F7E3C"/>
    <w:rsid w:val="00603FD5"/>
    <w:rsid w:val="00613586"/>
    <w:rsid w:val="00614B12"/>
    <w:rsid w:val="00625D41"/>
    <w:rsid w:val="0063226A"/>
    <w:rsid w:val="00635002"/>
    <w:rsid w:val="006367F4"/>
    <w:rsid w:val="00637B56"/>
    <w:rsid w:val="00641F2B"/>
    <w:rsid w:val="00646976"/>
    <w:rsid w:val="00646C85"/>
    <w:rsid w:val="006512AC"/>
    <w:rsid w:val="00651FC9"/>
    <w:rsid w:val="006530F7"/>
    <w:rsid w:val="00654F1A"/>
    <w:rsid w:val="00670EF2"/>
    <w:rsid w:val="00676F7B"/>
    <w:rsid w:val="00680B29"/>
    <w:rsid w:val="0068504D"/>
    <w:rsid w:val="006925D0"/>
    <w:rsid w:val="006A0DAB"/>
    <w:rsid w:val="006A439B"/>
    <w:rsid w:val="006B2D52"/>
    <w:rsid w:val="006B5511"/>
    <w:rsid w:val="006B6F4A"/>
    <w:rsid w:val="006C2DE1"/>
    <w:rsid w:val="006C4AF4"/>
    <w:rsid w:val="006D034D"/>
    <w:rsid w:val="006D21B8"/>
    <w:rsid w:val="006D3F2F"/>
    <w:rsid w:val="006E2BFC"/>
    <w:rsid w:val="006E3536"/>
    <w:rsid w:val="006E4DD3"/>
    <w:rsid w:val="006E5214"/>
    <w:rsid w:val="006E6589"/>
    <w:rsid w:val="006F4C8A"/>
    <w:rsid w:val="006F62CF"/>
    <w:rsid w:val="006F6681"/>
    <w:rsid w:val="007111D5"/>
    <w:rsid w:val="007127B9"/>
    <w:rsid w:val="00714488"/>
    <w:rsid w:val="007168B9"/>
    <w:rsid w:val="00726408"/>
    <w:rsid w:val="007273E7"/>
    <w:rsid w:val="0072765C"/>
    <w:rsid w:val="007354CF"/>
    <w:rsid w:val="007466AC"/>
    <w:rsid w:val="0075213E"/>
    <w:rsid w:val="007615A9"/>
    <w:rsid w:val="00762260"/>
    <w:rsid w:val="007648B8"/>
    <w:rsid w:val="0077369F"/>
    <w:rsid w:val="007763B9"/>
    <w:rsid w:val="0078273F"/>
    <w:rsid w:val="007954C5"/>
    <w:rsid w:val="007977A7"/>
    <w:rsid w:val="007A0363"/>
    <w:rsid w:val="007A38A6"/>
    <w:rsid w:val="007A4620"/>
    <w:rsid w:val="007B3E46"/>
    <w:rsid w:val="007B6823"/>
    <w:rsid w:val="007B704C"/>
    <w:rsid w:val="007B77C1"/>
    <w:rsid w:val="007C1B0B"/>
    <w:rsid w:val="007C2742"/>
    <w:rsid w:val="007C3A58"/>
    <w:rsid w:val="007C56B8"/>
    <w:rsid w:val="007C5A24"/>
    <w:rsid w:val="007D2E0F"/>
    <w:rsid w:val="007E4B97"/>
    <w:rsid w:val="007F7D76"/>
    <w:rsid w:val="00801B96"/>
    <w:rsid w:val="00801FDC"/>
    <w:rsid w:val="008065D1"/>
    <w:rsid w:val="00810770"/>
    <w:rsid w:val="008156BA"/>
    <w:rsid w:val="0082055E"/>
    <w:rsid w:val="008229D2"/>
    <w:rsid w:val="00830141"/>
    <w:rsid w:val="0083361E"/>
    <w:rsid w:val="008337BC"/>
    <w:rsid w:val="00834CF6"/>
    <w:rsid w:val="008429A4"/>
    <w:rsid w:val="00850D4C"/>
    <w:rsid w:val="0085439B"/>
    <w:rsid w:val="00854766"/>
    <w:rsid w:val="00857011"/>
    <w:rsid w:val="0086047B"/>
    <w:rsid w:val="00864A6F"/>
    <w:rsid w:val="00874D66"/>
    <w:rsid w:val="00886BF6"/>
    <w:rsid w:val="00893A08"/>
    <w:rsid w:val="008A3051"/>
    <w:rsid w:val="008B3A53"/>
    <w:rsid w:val="008B3FFE"/>
    <w:rsid w:val="008B4965"/>
    <w:rsid w:val="008B6DD6"/>
    <w:rsid w:val="008C146F"/>
    <w:rsid w:val="008C5BF8"/>
    <w:rsid w:val="008D1ABD"/>
    <w:rsid w:val="008E4BD0"/>
    <w:rsid w:val="008E4DAE"/>
    <w:rsid w:val="00902D4B"/>
    <w:rsid w:val="00910006"/>
    <w:rsid w:val="0091732B"/>
    <w:rsid w:val="00925935"/>
    <w:rsid w:val="00925EC9"/>
    <w:rsid w:val="00930A76"/>
    <w:rsid w:val="00936068"/>
    <w:rsid w:val="009416E3"/>
    <w:rsid w:val="00944F90"/>
    <w:rsid w:val="00947113"/>
    <w:rsid w:val="00947459"/>
    <w:rsid w:val="00950A3D"/>
    <w:rsid w:val="009537A2"/>
    <w:rsid w:val="009615D4"/>
    <w:rsid w:val="009661C2"/>
    <w:rsid w:val="00966535"/>
    <w:rsid w:val="00974677"/>
    <w:rsid w:val="009770B4"/>
    <w:rsid w:val="00977552"/>
    <w:rsid w:val="009779D0"/>
    <w:rsid w:val="00980720"/>
    <w:rsid w:val="009862D2"/>
    <w:rsid w:val="009958E2"/>
    <w:rsid w:val="0099719F"/>
    <w:rsid w:val="009A2F17"/>
    <w:rsid w:val="009A3838"/>
    <w:rsid w:val="009D6BC8"/>
    <w:rsid w:val="009E7142"/>
    <w:rsid w:val="009F03F4"/>
    <w:rsid w:val="009F0AA4"/>
    <w:rsid w:val="009F2EF6"/>
    <w:rsid w:val="009F71E6"/>
    <w:rsid w:val="00A0232C"/>
    <w:rsid w:val="00A075CE"/>
    <w:rsid w:val="00A12AC4"/>
    <w:rsid w:val="00A13664"/>
    <w:rsid w:val="00A20089"/>
    <w:rsid w:val="00A2210E"/>
    <w:rsid w:val="00A230D9"/>
    <w:rsid w:val="00A231F6"/>
    <w:rsid w:val="00A26B8A"/>
    <w:rsid w:val="00A279DF"/>
    <w:rsid w:val="00A3776A"/>
    <w:rsid w:val="00A467F4"/>
    <w:rsid w:val="00A5146F"/>
    <w:rsid w:val="00A53C17"/>
    <w:rsid w:val="00A54EBA"/>
    <w:rsid w:val="00A6081A"/>
    <w:rsid w:val="00A6154B"/>
    <w:rsid w:val="00A70177"/>
    <w:rsid w:val="00A7302F"/>
    <w:rsid w:val="00A7689F"/>
    <w:rsid w:val="00A87983"/>
    <w:rsid w:val="00A90151"/>
    <w:rsid w:val="00A92E3A"/>
    <w:rsid w:val="00A9359B"/>
    <w:rsid w:val="00A94731"/>
    <w:rsid w:val="00A95CA8"/>
    <w:rsid w:val="00AA0E3C"/>
    <w:rsid w:val="00AA1E66"/>
    <w:rsid w:val="00AA5E9D"/>
    <w:rsid w:val="00AB2EB4"/>
    <w:rsid w:val="00AB5806"/>
    <w:rsid w:val="00AB6ACC"/>
    <w:rsid w:val="00AD7858"/>
    <w:rsid w:val="00AE153A"/>
    <w:rsid w:val="00AE217A"/>
    <w:rsid w:val="00AE2C2E"/>
    <w:rsid w:val="00AE434B"/>
    <w:rsid w:val="00B0040A"/>
    <w:rsid w:val="00B06799"/>
    <w:rsid w:val="00B15113"/>
    <w:rsid w:val="00B17FF2"/>
    <w:rsid w:val="00B23603"/>
    <w:rsid w:val="00B35449"/>
    <w:rsid w:val="00B3749D"/>
    <w:rsid w:val="00B37D3F"/>
    <w:rsid w:val="00B4068A"/>
    <w:rsid w:val="00B424DC"/>
    <w:rsid w:val="00B46CBA"/>
    <w:rsid w:val="00B522AB"/>
    <w:rsid w:val="00B566E9"/>
    <w:rsid w:val="00B636C8"/>
    <w:rsid w:val="00B65DAA"/>
    <w:rsid w:val="00B66B2F"/>
    <w:rsid w:val="00B81830"/>
    <w:rsid w:val="00B82C93"/>
    <w:rsid w:val="00B84329"/>
    <w:rsid w:val="00B8477C"/>
    <w:rsid w:val="00B87859"/>
    <w:rsid w:val="00B91D47"/>
    <w:rsid w:val="00BA364E"/>
    <w:rsid w:val="00BA53D8"/>
    <w:rsid w:val="00BA740B"/>
    <w:rsid w:val="00BA7623"/>
    <w:rsid w:val="00BB32B3"/>
    <w:rsid w:val="00BE2CD2"/>
    <w:rsid w:val="00BE571A"/>
    <w:rsid w:val="00BF68C8"/>
    <w:rsid w:val="00C01491"/>
    <w:rsid w:val="00C01E68"/>
    <w:rsid w:val="00C06DF5"/>
    <w:rsid w:val="00C075B1"/>
    <w:rsid w:val="00C07D4E"/>
    <w:rsid w:val="00C1061B"/>
    <w:rsid w:val="00C1074D"/>
    <w:rsid w:val="00C11924"/>
    <w:rsid w:val="00C215D5"/>
    <w:rsid w:val="00C2316F"/>
    <w:rsid w:val="00C326F9"/>
    <w:rsid w:val="00C32FD4"/>
    <w:rsid w:val="00C33E75"/>
    <w:rsid w:val="00C36C30"/>
    <w:rsid w:val="00C373E0"/>
    <w:rsid w:val="00C37A29"/>
    <w:rsid w:val="00C40B15"/>
    <w:rsid w:val="00C47E98"/>
    <w:rsid w:val="00C515CF"/>
    <w:rsid w:val="00C759B7"/>
    <w:rsid w:val="00C80376"/>
    <w:rsid w:val="00C81085"/>
    <w:rsid w:val="00C81C12"/>
    <w:rsid w:val="00C877D3"/>
    <w:rsid w:val="00C91182"/>
    <w:rsid w:val="00C9478B"/>
    <w:rsid w:val="00C955B9"/>
    <w:rsid w:val="00CB06F8"/>
    <w:rsid w:val="00CB36AD"/>
    <w:rsid w:val="00CC1D19"/>
    <w:rsid w:val="00CC4903"/>
    <w:rsid w:val="00CC52D2"/>
    <w:rsid w:val="00CD61EB"/>
    <w:rsid w:val="00CE1C05"/>
    <w:rsid w:val="00CE6336"/>
    <w:rsid w:val="00CF02F0"/>
    <w:rsid w:val="00D0522A"/>
    <w:rsid w:val="00D06C10"/>
    <w:rsid w:val="00D07420"/>
    <w:rsid w:val="00D1315D"/>
    <w:rsid w:val="00D172D6"/>
    <w:rsid w:val="00D258CB"/>
    <w:rsid w:val="00D27793"/>
    <w:rsid w:val="00D27BD6"/>
    <w:rsid w:val="00D35F3C"/>
    <w:rsid w:val="00D422B4"/>
    <w:rsid w:val="00D449AA"/>
    <w:rsid w:val="00D47BF1"/>
    <w:rsid w:val="00D47EAF"/>
    <w:rsid w:val="00D50BD6"/>
    <w:rsid w:val="00D5155F"/>
    <w:rsid w:val="00D53AFF"/>
    <w:rsid w:val="00D60649"/>
    <w:rsid w:val="00D628E8"/>
    <w:rsid w:val="00D63BA6"/>
    <w:rsid w:val="00D713EE"/>
    <w:rsid w:val="00D73DF5"/>
    <w:rsid w:val="00D82F4B"/>
    <w:rsid w:val="00D83923"/>
    <w:rsid w:val="00D91ACE"/>
    <w:rsid w:val="00D9419D"/>
    <w:rsid w:val="00DA3D5C"/>
    <w:rsid w:val="00DC3ABE"/>
    <w:rsid w:val="00DD090B"/>
    <w:rsid w:val="00DE0E9B"/>
    <w:rsid w:val="00DE6735"/>
    <w:rsid w:val="00DF4E3E"/>
    <w:rsid w:val="00E04DAF"/>
    <w:rsid w:val="00E12245"/>
    <w:rsid w:val="00E15584"/>
    <w:rsid w:val="00E16BE1"/>
    <w:rsid w:val="00E20308"/>
    <w:rsid w:val="00E21C07"/>
    <w:rsid w:val="00E23C8F"/>
    <w:rsid w:val="00E25208"/>
    <w:rsid w:val="00E32F93"/>
    <w:rsid w:val="00E340E4"/>
    <w:rsid w:val="00E43E53"/>
    <w:rsid w:val="00E50AF2"/>
    <w:rsid w:val="00E50C57"/>
    <w:rsid w:val="00E51647"/>
    <w:rsid w:val="00E53A38"/>
    <w:rsid w:val="00E54B2B"/>
    <w:rsid w:val="00E559DA"/>
    <w:rsid w:val="00E57A34"/>
    <w:rsid w:val="00E60165"/>
    <w:rsid w:val="00E61F26"/>
    <w:rsid w:val="00E63049"/>
    <w:rsid w:val="00E6426F"/>
    <w:rsid w:val="00E676C8"/>
    <w:rsid w:val="00E73AF3"/>
    <w:rsid w:val="00E766E0"/>
    <w:rsid w:val="00E76F02"/>
    <w:rsid w:val="00E802F1"/>
    <w:rsid w:val="00E85B0A"/>
    <w:rsid w:val="00E92EAA"/>
    <w:rsid w:val="00E94321"/>
    <w:rsid w:val="00E96009"/>
    <w:rsid w:val="00EA2EEB"/>
    <w:rsid w:val="00EA53C7"/>
    <w:rsid w:val="00EA7147"/>
    <w:rsid w:val="00EB0CFF"/>
    <w:rsid w:val="00EB1202"/>
    <w:rsid w:val="00EB1CDA"/>
    <w:rsid w:val="00EB2B77"/>
    <w:rsid w:val="00EB4D8A"/>
    <w:rsid w:val="00EC1692"/>
    <w:rsid w:val="00EC546D"/>
    <w:rsid w:val="00ED258B"/>
    <w:rsid w:val="00ED331A"/>
    <w:rsid w:val="00ED6593"/>
    <w:rsid w:val="00EE29B0"/>
    <w:rsid w:val="00EE2B9C"/>
    <w:rsid w:val="00EE314E"/>
    <w:rsid w:val="00EE6F14"/>
    <w:rsid w:val="00EF64A3"/>
    <w:rsid w:val="00F10A94"/>
    <w:rsid w:val="00F13B85"/>
    <w:rsid w:val="00F162D4"/>
    <w:rsid w:val="00F21A5A"/>
    <w:rsid w:val="00F32A0D"/>
    <w:rsid w:val="00F3310F"/>
    <w:rsid w:val="00F33A3C"/>
    <w:rsid w:val="00F40FB5"/>
    <w:rsid w:val="00F4307F"/>
    <w:rsid w:val="00F4437D"/>
    <w:rsid w:val="00F4702C"/>
    <w:rsid w:val="00F50471"/>
    <w:rsid w:val="00F63785"/>
    <w:rsid w:val="00F67989"/>
    <w:rsid w:val="00F8368A"/>
    <w:rsid w:val="00F87B07"/>
    <w:rsid w:val="00F90784"/>
    <w:rsid w:val="00F95F0A"/>
    <w:rsid w:val="00F975EC"/>
    <w:rsid w:val="00FA177F"/>
    <w:rsid w:val="00FB1734"/>
    <w:rsid w:val="00FC23A0"/>
    <w:rsid w:val="00FC2D8B"/>
    <w:rsid w:val="00FC4AED"/>
    <w:rsid w:val="00FC4DFA"/>
    <w:rsid w:val="00FD0FA0"/>
    <w:rsid w:val="00FE77BD"/>
    <w:rsid w:val="00FF1589"/>
    <w:rsid w:val="00FF313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7E871"/>
  <w15:chartTrackingRefBased/>
  <w15:docId w15:val="{E6CEFA8A-C92E-4699-A2C8-833A63761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CFF"/>
    <w:pPr>
      <w:spacing w:before="120" w:after="120" w:line="264" w:lineRule="auto"/>
    </w:pPr>
  </w:style>
  <w:style w:type="paragraph" w:styleId="Heading1">
    <w:name w:val="heading 1"/>
    <w:basedOn w:val="Normal"/>
    <w:next w:val="Normal"/>
    <w:link w:val="Heading1Char"/>
    <w:uiPriority w:val="9"/>
    <w:qFormat/>
    <w:rsid w:val="00522C7A"/>
    <w:pPr>
      <w:keepNext/>
      <w:keepLines/>
      <w:tabs>
        <w:tab w:val="left" w:pos="567"/>
        <w:tab w:val="left" w:pos="1134"/>
        <w:tab w:val="left" w:pos="1701"/>
        <w:tab w:val="left" w:pos="2268"/>
        <w:tab w:val="left" w:pos="2835"/>
        <w:tab w:val="left" w:pos="3402"/>
        <w:tab w:val="left" w:pos="4820"/>
      </w:tabs>
      <w:spacing w:before="240" w:after="60"/>
      <w:outlineLvl w:val="0"/>
    </w:pPr>
    <w:rPr>
      <w:rFonts w:ascii="Calibri" w:eastAsia="SimSun" w:hAnsi="Calibri" w:cs="Arial"/>
      <w:b/>
      <w:color w:val="131640"/>
      <w:sz w:val="44"/>
      <w:szCs w:val="32"/>
    </w:rPr>
  </w:style>
  <w:style w:type="paragraph" w:styleId="Heading2">
    <w:name w:val="heading 2"/>
    <w:basedOn w:val="Normal"/>
    <w:next w:val="Normal"/>
    <w:link w:val="Heading2Char"/>
    <w:qFormat/>
    <w:rsid w:val="00522C7A"/>
    <w:pPr>
      <w:keepNext/>
      <w:keepLines/>
      <w:tabs>
        <w:tab w:val="left" w:pos="567"/>
        <w:tab w:val="left" w:pos="1134"/>
        <w:tab w:val="left" w:pos="1701"/>
        <w:tab w:val="left" w:pos="2268"/>
        <w:tab w:val="left" w:pos="2835"/>
        <w:tab w:val="left" w:pos="3402"/>
        <w:tab w:val="left" w:pos="4820"/>
      </w:tabs>
      <w:spacing w:before="240" w:after="60"/>
      <w:outlineLvl w:val="1"/>
    </w:pPr>
    <w:rPr>
      <w:rFonts w:ascii="Calibri" w:eastAsia="SimSun" w:hAnsi="Calibri" w:cs="Arial"/>
      <w:color w:val="131640"/>
      <w:sz w:val="32"/>
      <w:szCs w:val="26"/>
    </w:rPr>
  </w:style>
  <w:style w:type="paragraph" w:styleId="Heading3">
    <w:name w:val="heading 3"/>
    <w:basedOn w:val="Normal"/>
    <w:next w:val="Normal"/>
    <w:link w:val="Heading3Char"/>
    <w:qFormat/>
    <w:rsid w:val="00522C7A"/>
    <w:pPr>
      <w:keepNext/>
      <w:keepLines/>
      <w:tabs>
        <w:tab w:val="left" w:pos="4820"/>
      </w:tabs>
      <w:spacing w:before="240" w:after="60"/>
      <w:outlineLvl w:val="2"/>
    </w:pPr>
    <w:rPr>
      <w:rFonts w:ascii="Calibri" w:eastAsia="SimSun" w:hAnsi="Calibri" w:cs="Arial"/>
      <w:b/>
      <w:color w:val="131640"/>
      <w:sz w:val="24"/>
      <w:szCs w:val="24"/>
    </w:rPr>
  </w:style>
  <w:style w:type="paragraph" w:styleId="Heading4">
    <w:name w:val="heading 4"/>
    <w:basedOn w:val="Normal"/>
    <w:next w:val="Normal"/>
    <w:link w:val="Heading4Char"/>
    <w:uiPriority w:val="9"/>
    <w:qFormat/>
    <w:rsid w:val="00522C7A"/>
    <w:pPr>
      <w:keepNext/>
      <w:keepLines/>
      <w:tabs>
        <w:tab w:val="left" w:pos="567"/>
        <w:tab w:val="left" w:pos="1134"/>
        <w:tab w:val="left" w:pos="1701"/>
        <w:tab w:val="left" w:pos="2268"/>
        <w:tab w:val="left" w:pos="2835"/>
        <w:tab w:val="left" w:pos="3402"/>
        <w:tab w:val="left" w:pos="4820"/>
      </w:tabs>
      <w:outlineLvl w:val="3"/>
    </w:pPr>
    <w:rPr>
      <w:rFonts w:ascii="Calibri" w:eastAsia="SimSun" w:hAnsi="Calibri" w:cs="Arial"/>
      <w:b/>
      <w:iCs/>
    </w:rPr>
  </w:style>
  <w:style w:type="paragraph" w:styleId="Heading5">
    <w:name w:val="heading 5"/>
    <w:basedOn w:val="Normal"/>
    <w:next w:val="Normal"/>
    <w:link w:val="Heading5Char"/>
    <w:uiPriority w:val="9"/>
    <w:semiHidden/>
    <w:qFormat/>
    <w:rsid w:val="00F8368A"/>
    <w:pPr>
      <w:keepNext/>
      <w:keepLines/>
      <w:spacing w:after="60"/>
      <w:outlineLvl w:val="4"/>
    </w:pPr>
    <w:rPr>
      <w:rFonts w:asciiTheme="majorHAnsi" w:eastAsiaTheme="majorEastAsia" w:hAnsiTheme="majorHAnsi" w:cstheme="majorBidi"/>
      <w:b/>
    </w:rPr>
  </w:style>
  <w:style w:type="paragraph" w:styleId="Heading6">
    <w:name w:val="heading 6"/>
    <w:basedOn w:val="Normal"/>
    <w:next w:val="Normal"/>
    <w:link w:val="Heading6Char"/>
    <w:uiPriority w:val="9"/>
    <w:semiHidden/>
    <w:unhideWhenUsed/>
    <w:rsid w:val="00F8368A"/>
    <w:pPr>
      <w:keepNext/>
      <w:keepLines/>
      <w:spacing w:before="40" w:after="0"/>
      <w:outlineLvl w:val="5"/>
    </w:pPr>
    <w:rPr>
      <w:rFonts w:asciiTheme="majorHAnsi" w:eastAsiaTheme="majorEastAsia" w:hAnsiTheme="majorHAns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link w:val="DateChar"/>
    <w:uiPriority w:val="99"/>
    <w:unhideWhenUsed/>
    <w:rsid w:val="00857011"/>
    <w:pPr>
      <w:framePr w:w="9639" w:h="2835" w:hSpace="3402" w:vSpace="567" w:wrap="around" w:vAnchor="page" w:hAnchor="margin" w:y="2269" w:anchorLock="1"/>
      <w:spacing w:after="200"/>
    </w:pPr>
  </w:style>
  <w:style w:type="character" w:customStyle="1" w:styleId="DateChar">
    <w:name w:val="Date Char"/>
    <w:basedOn w:val="DefaultParagraphFont"/>
    <w:link w:val="Date"/>
    <w:uiPriority w:val="99"/>
    <w:rsid w:val="00857011"/>
  </w:style>
  <w:style w:type="paragraph" w:styleId="NoSpacing">
    <w:name w:val="No Spacing"/>
    <w:uiPriority w:val="1"/>
    <w:qFormat/>
    <w:rsid w:val="00C11924"/>
    <w:pPr>
      <w:spacing w:after="0" w:line="240" w:lineRule="auto"/>
    </w:pPr>
  </w:style>
  <w:style w:type="paragraph" w:customStyle="1" w:styleId="Address">
    <w:name w:val="Address"/>
    <w:basedOn w:val="Date"/>
    <w:rsid w:val="00857011"/>
    <w:pPr>
      <w:framePr w:wrap="around"/>
      <w:contextualSpacing/>
    </w:pPr>
  </w:style>
  <w:style w:type="paragraph" w:customStyle="1" w:styleId="Sign-off">
    <w:name w:val="Sign-off"/>
    <w:basedOn w:val="NoSpacing"/>
    <w:next w:val="Normal"/>
    <w:rsid w:val="00C11924"/>
    <w:rPr>
      <w:b/>
    </w:rPr>
  </w:style>
  <w:style w:type="paragraph" w:styleId="ListBullet">
    <w:name w:val="List Bullet"/>
    <w:basedOn w:val="Normal"/>
    <w:uiPriority w:val="99"/>
    <w:unhideWhenUsed/>
    <w:qFormat/>
    <w:rsid w:val="00522C7A"/>
    <w:pPr>
      <w:numPr>
        <w:numId w:val="5"/>
      </w:numPr>
      <w:contextualSpacing/>
    </w:pPr>
  </w:style>
  <w:style w:type="paragraph" w:styleId="ListBullet2">
    <w:name w:val="List Bullet 2"/>
    <w:basedOn w:val="Normal"/>
    <w:uiPriority w:val="99"/>
    <w:unhideWhenUsed/>
    <w:qFormat/>
    <w:rsid w:val="00522C7A"/>
    <w:pPr>
      <w:numPr>
        <w:ilvl w:val="1"/>
        <w:numId w:val="5"/>
      </w:numPr>
      <w:contextualSpacing/>
    </w:pPr>
  </w:style>
  <w:style w:type="paragraph" w:styleId="ListNumber">
    <w:name w:val="List Number"/>
    <w:basedOn w:val="Normal"/>
    <w:uiPriority w:val="99"/>
    <w:unhideWhenUsed/>
    <w:qFormat/>
    <w:rsid w:val="007A0363"/>
    <w:pPr>
      <w:numPr>
        <w:numId w:val="3"/>
      </w:numPr>
      <w:contextualSpacing/>
    </w:pPr>
  </w:style>
  <w:style w:type="numbering" w:customStyle="1" w:styleId="Bullets">
    <w:name w:val="Bullets"/>
    <w:uiPriority w:val="99"/>
    <w:rsid w:val="00522C7A"/>
    <w:pPr>
      <w:numPr>
        <w:numId w:val="1"/>
      </w:numPr>
    </w:pPr>
  </w:style>
  <w:style w:type="character" w:customStyle="1" w:styleId="Heading1Char">
    <w:name w:val="Heading 1 Char"/>
    <w:basedOn w:val="DefaultParagraphFont"/>
    <w:link w:val="Heading1"/>
    <w:uiPriority w:val="9"/>
    <w:rsid w:val="00522C7A"/>
    <w:rPr>
      <w:rFonts w:ascii="Calibri" w:eastAsia="SimSun" w:hAnsi="Calibri" w:cs="Arial"/>
      <w:b/>
      <w:color w:val="131640"/>
      <w:sz w:val="44"/>
      <w:szCs w:val="32"/>
    </w:rPr>
  </w:style>
  <w:style w:type="paragraph" w:styleId="ListNumber2">
    <w:name w:val="List Number 2"/>
    <w:basedOn w:val="Normal"/>
    <w:uiPriority w:val="99"/>
    <w:unhideWhenUsed/>
    <w:qFormat/>
    <w:rsid w:val="007A0363"/>
    <w:pPr>
      <w:numPr>
        <w:ilvl w:val="1"/>
        <w:numId w:val="3"/>
      </w:numPr>
      <w:contextualSpacing/>
    </w:pPr>
  </w:style>
  <w:style w:type="character" w:customStyle="1" w:styleId="Heading2Char">
    <w:name w:val="Heading 2 Char"/>
    <w:basedOn w:val="DefaultParagraphFont"/>
    <w:link w:val="Heading2"/>
    <w:rsid w:val="00522C7A"/>
    <w:rPr>
      <w:rFonts w:ascii="Calibri" w:eastAsia="SimSun" w:hAnsi="Calibri" w:cs="Arial"/>
      <w:color w:val="131640"/>
      <w:sz w:val="32"/>
      <w:szCs w:val="26"/>
    </w:rPr>
  </w:style>
  <w:style w:type="paragraph" w:styleId="ListParagraph">
    <w:name w:val="List Paragraph"/>
    <w:aliases w:val="List - Bullet List 1"/>
    <w:basedOn w:val="Normal"/>
    <w:link w:val="ListParagraphChar"/>
    <w:uiPriority w:val="34"/>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35670E"/>
    <w:pPr>
      <w:tabs>
        <w:tab w:val="center" w:pos="4513"/>
        <w:tab w:val="right" w:pos="9026"/>
      </w:tabs>
      <w:spacing w:before="0" w:after="0"/>
    </w:pPr>
    <w:rPr>
      <w:color w:val="FFFFFF" w:themeColor="background1"/>
      <w:sz w:val="18"/>
    </w:rPr>
  </w:style>
  <w:style w:type="character" w:customStyle="1" w:styleId="FooterChar">
    <w:name w:val="Footer Char"/>
    <w:basedOn w:val="DefaultParagraphFont"/>
    <w:link w:val="Footer"/>
    <w:uiPriority w:val="99"/>
    <w:rsid w:val="0035670E"/>
    <w:rPr>
      <w:color w:val="FFFFFF" w:themeColor="background1"/>
      <w:sz w:val="18"/>
    </w:rPr>
  </w:style>
  <w:style w:type="numbering" w:customStyle="1" w:styleId="Numbering">
    <w:name w:val="Numbering"/>
    <w:uiPriority w:val="99"/>
    <w:rsid w:val="007A0363"/>
    <w:pPr>
      <w:numPr>
        <w:numId w:val="2"/>
      </w:numPr>
    </w:pPr>
  </w:style>
  <w:style w:type="paragraph" w:styleId="ListBullet3">
    <w:name w:val="List Bullet 3"/>
    <w:basedOn w:val="Normal"/>
    <w:uiPriority w:val="99"/>
    <w:unhideWhenUsed/>
    <w:rsid w:val="00522C7A"/>
    <w:pPr>
      <w:numPr>
        <w:ilvl w:val="2"/>
        <w:numId w:val="5"/>
      </w:numPr>
      <w:contextualSpacing/>
    </w:pPr>
  </w:style>
  <w:style w:type="paragraph" w:styleId="ListContinue2">
    <w:name w:val="List Continue 2"/>
    <w:basedOn w:val="Normal"/>
    <w:uiPriority w:val="99"/>
    <w:unhideWhenUsed/>
    <w:rsid w:val="004635FD"/>
    <w:pPr>
      <w:ind w:left="566"/>
      <w:contextualSpacing/>
    </w:pPr>
  </w:style>
  <w:style w:type="paragraph" w:styleId="ListNumber3">
    <w:name w:val="List Number 3"/>
    <w:basedOn w:val="Normal"/>
    <w:uiPriority w:val="99"/>
    <w:unhideWhenUsed/>
    <w:qFormat/>
    <w:rsid w:val="007A0363"/>
    <w:pPr>
      <w:numPr>
        <w:ilvl w:val="2"/>
        <w:numId w:val="3"/>
      </w:numPr>
      <w:contextualSpacing/>
    </w:pPr>
  </w:style>
  <w:style w:type="paragraph" w:styleId="ListNumber4">
    <w:name w:val="List Number 4"/>
    <w:basedOn w:val="Normal"/>
    <w:uiPriority w:val="99"/>
    <w:unhideWhenUsed/>
    <w:qFormat/>
    <w:rsid w:val="007A0363"/>
    <w:pPr>
      <w:numPr>
        <w:ilvl w:val="3"/>
        <w:numId w:val="3"/>
      </w:numPr>
      <w:contextualSpacing/>
    </w:pPr>
  </w:style>
  <w:style w:type="paragraph" w:styleId="ListNumber5">
    <w:name w:val="List Number 5"/>
    <w:basedOn w:val="Normal"/>
    <w:uiPriority w:val="99"/>
    <w:unhideWhenUsed/>
    <w:rsid w:val="007A0363"/>
    <w:pPr>
      <w:numPr>
        <w:ilvl w:val="4"/>
        <w:numId w:val="3"/>
      </w:numPr>
      <w:contextualSpacing/>
    </w:pPr>
  </w:style>
  <w:style w:type="paragraph" w:styleId="ListContinue">
    <w:name w:val="List Continue"/>
    <w:basedOn w:val="Normal"/>
    <w:uiPriority w:val="99"/>
    <w:unhideWhenUsed/>
    <w:rsid w:val="00B91D47"/>
    <w:pPr>
      <w:ind w:left="283"/>
      <w:contextualSpacing/>
    </w:pPr>
  </w:style>
  <w:style w:type="paragraph" w:styleId="ListContinue3">
    <w:name w:val="List Continue 3"/>
    <w:basedOn w:val="Normal"/>
    <w:uiPriority w:val="99"/>
    <w:unhideWhenUsed/>
    <w:rsid w:val="00974677"/>
    <w:pPr>
      <w:ind w:left="849"/>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rsid w:val="00522C7A"/>
    <w:rPr>
      <w:rFonts w:ascii="Calibri" w:eastAsia="SimSun" w:hAnsi="Calibri" w:cs="Arial"/>
      <w:b/>
      <w:color w:val="131640"/>
      <w:sz w:val="24"/>
      <w:szCs w:val="24"/>
    </w:rPr>
  </w:style>
  <w:style w:type="character" w:customStyle="1" w:styleId="Heading4Char">
    <w:name w:val="Heading 4 Char"/>
    <w:basedOn w:val="DefaultParagraphFont"/>
    <w:link w:val="Heading4"/>
    <w:uiPriority w:val="9"/>
    <w:rsid w:val="00522C7A"/>
    <w:rPr>
      <w:rFonts w:ascii="Calibri" w:eastAsia="SimSun" w:hAnsi="Calibri" w:cs="Arial"/>
      <w:b/>
      <w:iCs/>
      <w:sz w:val="20"/>
    </w:rPr>
  </w:style>
  <w:style w:type="character" w:customStyle="1" w:styleId="Heading5Char">
    <w:name w:val="Heading 5 Char"/>
    <w:basedOn w:val="DefaultParagraphFont"/>
    <w:link w:val="Heading5"/>
    <w:uiPriority w:val="9"/>
    <w:semiHidden/>
    <w:rsid w:val="00F8368A"/>
    <w:rPr>
      <w:rFonts w:asciiTheme="majorHAnsi" w:eastAsiaTheme="majorEastAsia" w:hAnsiTheme="majorHAnsi" w:cstheme="majorBidi"/>
      <w:b/>
    </w:rPr>
  </w:style>
  <w:style w:type="numbering" w:customStyle="1" w:styleId="NumberedLists">
    <w:name w:val="Numbered Lists"/>
    <w:uiPriority w:val="99"/>
    <w:rsid w:val="0042339A"/>
    <w:pPr>
      <w:numPr>
        <w:numId w:val="4"/>
      </w:numPr>
    </w:pPr>
  </w:style>
  <w:style w:type="character" w:styleId="Strong">
    <w:name w:val="Strong"/>
    <w:basedOn w:val="DefaultParagraphFont"/>
    <w:uiPriority w:val="22"/>
    <w:qFormat/>
    <w:rsid w:val="00F21A5A"/>
    <w:rPr>
      <w:b/>
      <w:bCs/>
    </w:rPr>
  </w:style>
  <w:style w:type="character" w:customStyle="1" w:styleId="Heading6Char">
    <w:name w:val="Heading 6 Char"/>
    <w:basedOn w:val="DefaultParagraphFont"/>
    <w:link w:val="Heading6"/>
    <w:uiPriority w:val="9"/>
    <w:semiHidden/>
    <w:rsid w:val="00F8368A"/>
    <w:rPr>
      <w:rFonts w:asciiTheme="majorHAnsi" w:eastAsiaTheme="majorEastAsia" w:hAnsiTheme="majorHAnsi" w:cstheme="majorBidi"/>
      <w:b/>
    </w:rPr>
  </w:style>
  <w:style w:type="table" w:styleId="TableGrid">
    <w:name w:val="Table Grid"/>
    <w:basedOn w:val="TableNormal"/>
    <w:uiPriority w:val="39"/>
    <w:rsid w:val="00FD0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D0FA0"/>
    <w:pPr>
      <w:spacing w:after="240"/>
    </w:pPr>
    <w:rPr>
      <w:i/>
      <w:iCs/>
      <w:color w:val="131640" w:themeColor="text2"/>
      <w:sz w:val="18"/>
      <w:szCs w:val="18"/>
    </w:rPr>
  </w:style>
  <w:style w:type="paragraph" w:customStyle="1" w:styleId="HeaderAddress">
    <w:name w:val="Header Address"/>
    <w:basedOn w:val="Normal"/>
    <w:rsid w:val="008065D1"/>
    <w:pPr>
      <w:tabs>
        <w:tab w:val="left" w:pos="567"/>
        <w:tab w:val="left" w:pos="1134"/>
        <w:tab w:val="left" w:pos="1701"/>
        <w:tab w:val="left" w:pos="2268"/>
        <w:tab w:val="left" w:pos="2835"/>
        <w:tab w:val="left" w:pos="3402"/>
        <w:tab w:val="left" w:pos="4820"/>
      </w:tabs>
      <w:contextualSpacing/>
    </w:pPr>
    <w:rPr>
      <w:color w:val="131640" w:themeColor="text2"/>
      <w:sz w:val="18"/>
    </w:rPr>
  </w:style>
  <w:style w:type="paragraph" w:customStyle="1" w:styleId="Footer-right">
    <w:name w:val="Footer-right"/>
    <w:basedOn w:val="Footer"/>
    <w:rsid w:val="008065D1"/>
    <w:pPr>
      <w:tabs>
        <w:tab w:val="left" w:pos="567"/>
        <w:tab w:val="left" w:pos="1134"/>
        <w:tab w:val="left" w:pos="1701"/>
        <w:tab w:val="left" w:pos="2268"/>
        <w:tab w:val="left" w:pos="2835"/>
        <w:tab w:val="left" w:pos="3402"/>
        <w:tab w:val="left" w:pos="4820"/>
      </w:tabs>
      <w:jc w:val="right"/>
    </w:pPr>
    <w:rPr>
      <w:noProof/>
      <w:color w:val="131640" w:themeColor="text2"/>
    </w:rPr>
  </w:style>
  <w:style w:type="paragraph" w:customStyle="1" w:styleId="Footer-rightBold">
    <w:name w:val="Footer-right Bold"/>
    <w:basedOn w:val="Footer-right"/>
    <w:rsid w:val="008065D1"/>
    <w:rPr>
      <w:b/>
      <w:sz w:val="20"/>
    </w:rPr>
  </w:style>
  <w:style w:type="paragraph" w:customStyle="1" w:styleId="FooterTitle">
    <w:name w:val="Footer Title"/>
    <w:basedOn w:val="Footer"/>
    <w:rsid w:val="00A3776A"/>
    <w:pPr>
      <w:tabs>
        <w:tab w:val="left" w:pos="567"/>
        <w:tab w:val="left" w:pos="1134"/>
        <w:tab w:val="left" w:pos="1701"/>
        <w:tab w:val="left" w:pos="2268"/>
        <w:tab w:val="left" w:pos="2835"/>
        <w:tab w:val="left" w:pos="3402"/>
        <w:tab w:val="left" w:pos="4820"/>
      </w:tabs>
      <w:spacing w:before="240" w:after="80"/>
    </w:pPr>
    <w:rPr>
      <w:sz w:val="22"/>
    </w:rPr>
  </w:style>
  <w:style w:type="paragraph" w:styleId="Title">
    <w:name w:val="Title"/>
    <w:basedOn w:val="Normal"/>
    <w:next w:val="Normal"/>
    <w:link w:val="TitleChar"/>
    <w:uiPriority w:val="10"/>
    <w:rsid w:val="00290937"/>
    <w:pPr>
      <w:framePr w:w="6804" w:wrap="around" w:vAnchor="page" w:hAnchor="page" w:x="1702" w:y="4537" w:anchorLock="1"/>
      <w:tabs>
        <w:tab w:val="left" w:pos="567"/>
        <w:tab w:val="left" w:pos="1134"/>
        <w:tab w:val="left" w:pos="1701"/>
        <w:tab w:val="left" w:pos="2268"/>
        <w:tab w:val="left" w:pos="2835"/>
        <w:tab w:val="left" w:pos="3402"/>
        <w:tab w:val="left" w:pos="4820"/>
      </w:tabs>
      <w:spacing w:after="480" w:line="240" w:lineRule="auto"/>
      <w:contextualSpacing/>
    </w:pPr>
    <w:rPr>
      <w:rFonts w:asciiTheme="majorHAnsi" w:eastAsiaTheme="majorEastAsia" w:hAnsiTheme="majorHAnsi" w:cstheme="majorBidi"/>
      <w:b/>
      <w:color w:val="FFFFFF" w:themeColor="background1"/>
      <w:spacing w:val="-10"/>
      <w:kern w:val="28"/>
      <w:sz w:val="90"/>
      <w:szCs w:val="56"/>
    </w:rPr>
  </w:style>
  <w:style w:type="character" w:customStyle="1" w:styleId="TitleChar">
    <w:name w:val="Title Char"/>
    <w:basedOn w:val="DefaultParagraphFont"/>
    <w:link w:val="Title"/>
    <w:uiPriority w:val="10"/>
    <w:rsid w:val="00290937"/>
    <w:rPr>
      <w:rFonts w:asciiTheme="majorHAnsi" w:eastAsiaTheme="majorEastAsia" w:hAnsiTheme="majorHAnsi" w:cstheme="majorBidi"/>
      <w:b/>
      <w:color w:val="FFFFFF" w:themeColor="background1"/>
      <w:spacing w:val="-10"/>
      <w:kern w:val="28"/>
      <w:sz w:val="90"/>
      <w:szCs w:val="56"/>
    </w:rPr>
  </w:style>
  <w:style w:type="paragraph" w:styleId="Subtitle">
    <w:name w:val="Subtitle"/>
    <w:basedOn w:val="Title"/>
    <w:next w:val="Normal"/>
    <w:link w:val="SubtitleChar"/>
    <w:uiPriority w:val="11"/>
    <w:rsid w:val="00290937"/>
    <w:pPr>
      <w:framePr w:wrap="around"/>
    </w:pPr>
    <w:rPr>
      <w:b w:val="0"/>
      <w:sz w:val="40"/>
    </w:rPr>
  </w:style>
  <w:style w:type="character" w:customStyle="1" w:styleId="SubtitleChar">
    <w:name w:val="Subtitle Char"/>
    <w:basedOn w:val="DefaultParagraphFont"/>
    <w:link w:val="Subtitle"/>
    <w:uiPriority w:val="11"/>
    <w:rsid w:val="00290937"/>
    <w:rPr>
      <w:rFonts w:asciiTheme="majorHAnsi" w:eastAsiaTheme="majorEastAsia" w:hAnsiTheme="majorHAnsi" w:cstheme="majorBidi"/>
      <w:color w:val="FFFFFF" w:themeColor="background1"/>
      <w:spacing w:val="-10"/>
      <w:kern w:val="28"/>
      <w:sz w:val="40"/>
      <w:szCs w:val="56"/>
    </w:rPr>
  </w:style>
  <w:style w:type="paragraph" w:customStyle="1" w:styleId="Subtitle-blue">
    <w:name w:val="Subtitle-blue"/>
    <w:basedOn w:val="Subtitle"/>
    <w:uiPriority w:val="13"/>
    <w:rsid w:val="00290937"/>
    <w:pPr>
      <w:framePr w:wrap="around"/>
    </w:pPr>
    <w:rPr>
      <w:color w:val="00CCFF"/>
    </w:rPr>
  </w:style>
  <w:style w:type="paragraph" w:styleId="List">
    <w:name w:val="List"/>
    <w:basedOn w:val="Normal"/>
    <w:uiPriority w:val="99"/>
    <w:semiHidden/>
    <w:unhideWhenUsed/>
    <w:rsid w:val="00E802F1"/>
    <w:pPr>
      <w:ind w:left="283" w:hanging="283"/>
      <w:contextualSpacing/>
    </w:pPr>
  </w:style>
  <w:style w:type="paragraph" w:styleId="List2">
    <w:name w:val="List 2"/>
    <w:basedOn w:val="Normal"/>
    <w:uiPriority w:val="99"/>
    <w:semiHidden/>
    <w:unhideWhenUsed/>
    <w:rsid w:val="00E802F1"/>
    <w:pPr>
      <w:ind w:left="566" w:hanging="283"/>
      <w:contextualSpacing/>
    </w:pPr>
  </w:style>
  <w:style w:type="paragraph" w:customStyle="1" w:styleId="NormalBold">
    <w:name w:val="Normal Bold"/>
    <w:basedOn w:val="Normal"/>
    <w:qFormat/>
    <w:rsid w:val="00E802F1"/>
    <w:pPr>
      <w:tabs>
        <w:tab w:val="left" w:pos="567"/>
        <w:tab w:val="left" w:pos="1134"/>
        <w:tab w:val="left" w:pos="1701"/>
        <w:tab w:val="left" w:pos="2268"/>
        <w:tab w:val="left" w:pos="2835"/>
        <w:tab w:val="left" w:pos="3402"/>
        <w:tab w:val="left" w:pos="4820"/>
      </w:tabs>
    </w:pPr>
    <w:rPr>
      <w:b/>
    </w:rPr>
  </w:style>
  <w:style w:type="character" w:customStyle="1" w:styleId="Colour-orangeDarkBackground">
    <w:name w:val="Colour-orange [Dark Background]"/>
    <w:basedOn w:val="DefaultParagraphFont"/>
    <w:uiPriority w:val="3"/>
    <w:qFormat/>
    <w:rsid w:val="00E802F1"/>
    <w:rPr>
      <w:color w:val="FF7A21"/>
      <w:bdr w:val="none" w:sz="0" w:space="0" w:color="auto"/>
      <w:shd w:val="clear" w:color="auto" w:fill="131640" w:themeFill="text2"/>
    </w:rPr>
  </w:style>
  <w:style w:type="table" w:customStyle="1" w:styleId="PowerWater">
    <w:name w:val="PowerWater"/>
    <w:basedOn w:val="TableNormal"/>
    <w:uiPriority w:val="99"/>
    <w:rsid w:val="00E802F1"/>
    <w:pPr>
      <w:spacing w:after="0" w:line="240" w:lineRule="auto"/>
    </w:pPr>
    <w:tblPr>
      <w:tblStyleRowBandSize w:val="1"/>
      <w:tblBorders>
        <w:top w:val="single" w:sz="8" w:space="0" w:color="131640" w:themeColor="text2"/>
        <w:left w:val="single" w:sz="8" w:space="0" w:color="131640" w:themeColor="text2"/>
        <w:bottom w:val="single" w:sz="8" w:space="0" w:color="131640" w:themeColor="text2"/>
        <w:right w:val="single" w:sz="8" w:space="0" w:color="131640" w:themeColor="text2"/>
        <w:insideV w:val="single" w:sz="8" w:space="0" w:color="131640" w:themeColor="text2"/>
      </w:tblBorders>
    </w:tblPr>
    <w:tblStylePr w:type="firstRow">
      <w:rPr>
        <w:b/>
      </w:rPr>
      <w:tblPr/>
      <w:tcPr>
        <w:shd w:val="clear" w:color="auto" w:fill="131640" w:themeFill="text2"/>
      </w:tcPr>
    </w:tblStylePr>
    <w:tblStylePr w:type="lastRow">
      <w:rPr>
        <w:b/>
      </w:rPr>
      <w:tblPr/>
      <w:tcPr>
        <w:tcBorders>
          <w:top w:val="nil"/>
          <w:left w:val="single" w:sz="8" w:space="0" w:color="131640" w:themeColor="text2"/>
          <w:bottom w:val="single" w:sz="8" w:space="0" w:color="131640" w:themeColor="text2"/>
          <w:right w:val="single" w:sz="8" w:space="0" w:color="131640" w:themeColor="text2"/>
          <w:insideH w:val="nil"/>
          <w:insideV w:val="single" w:sz="8" w:space="0" w:color="131640" w:themeColor="text2"/>
          <w:tl2br w:val="nil"/>
          <w:tr2bl w:val="nil"/>
        </w:tcBorders>
        <w:shd w:val="clear" w:color="auto" w:fill="D0D0D9"/>
      </w:tcPr>
    </w:tblStylePr>
    <w:tblStylePr w:type="firstCol">
      <w:rPr>
        <w:b/>
      </w:rPr>
    </w:tblStylePr>
    <w:tblStylePr w:type="band2Horz">
      <w:tblPr/>
      <w:tcPr>
        <w:shd w:val="clear" w:color="auto" w:fill="E7E7EC"/>
      </w:tcPr>
    </w:tblStylePr>
  </w:style>
  <w:style w:type="character" w:customStyle="1" w:styleId="Colour-whiteDarkBackground">
    <w:name w:val="Colour-white [Dark Background]"/>
    <w:basedOn w:val="DefaultParagraphFont"/>
    <w:uiPriority w:val="3"/>
    <w:qFormat/>
    <w:rsid w:val="00E802F1"/>
    <w:rPr>
      <w:color w:val="FFFFFF" w:themeColor="background1"/>
      <w:bdr w:val="none" w:sz="0" w:space="0" w:color="auto"/>
      <w:shd w:val="clear" w:color="auto" w:fill="131640" w:themeFill="text2"/>
    </w:rPr>
  </w:style>
  <w:style w:type="character" w:customStyle="1" w:styleId="Colour-greenDarkBackground">
    <w:name w:val="Colour-green [Dark Background]"/>
    <w:basedOn w:val="DefaultParagraphFont"/>
    <w:uiPriority w:val="3"/>
    <w:qFormat/>
    <w:rsid w:val="00E802F1"/>
    <w:rPr>
      <w:color w:val="B3FF51"/>
      <w:bdr w:val="none" w:sz="0" w:space="0" w:color="auto"/>
      <w:shd w:val="clear" w:color="auto" w:fill="131640" w:themeFill="text2"/>
    </w:rPr>
  </w:style>
  <w:style w:type="character" w:customStyle="1" w:styleId="Colour-yellowDarkBackground">
    <w:name w:val="Colour-yellow [Dark Background]"/>
    <w:basedOn w:val="Colour-greenDarkBackground"/>
    <w:uiPriority w:val="3"/>
    <w:qFormat/>
    <w:rsid w:val="00E802F1"/>
    <w:rPr>
      <w:color w:val="FFE900"/>
      <w:bdr w:val="none" w:sz="0" w:space="0" w:color="auto"/>
      <w:shd w:val="clear" w:color="auto" w:fill="131640" w:themeFill="text2"/>
    </w:rPr>
  </w:style>
  <w:style w:type="character" w:customStyle="1" w:styleId="Colour-blueDarkBackground">
    <w:name w:val="Colour-blue [Dark Background]"/>
    <w:basedOn w:val="Colour-yellowDarkBackground"/>
    <w:uiPriority w:val="3"/>
    <w:qFormat/>
    <w:rsid w:val="00E802F1"/>
    <w:rPr>
      <w:color w:val="00CCFF"/>
      <w:bdr w:val="none" w:sz="0" w:space="0" w:color="auto"/>
      <w:shd w:val="clear" w:color="auto" w:fill="131640" w:themeFill="text2"/>
    </w:rPr>
  </w:style>
  <w:style w:type="character" w:customStyle="1" w:styleId="Colour-blue">
    <w:name w:val="Colour-blue"/>
    <w:basedOn w:val="Colour-blueDarkBackground"/>
    <w:uiPriority w:val="1"/>
    <w:qFormat/>
    <w:rsid w:val="00E802F1"/>
    <w:rPr>
      <w:color w:val="037DBB" w:themeColor="accent3"/>
      <w:bdr w:val="none" w:sz="0" w:space="0" w:color="auto"/>
      <w:shd w:val="clear" w:color="auto" w:fill="auto"/>
    </w:rPr>
  </w:style>
  <w:style w:type="character" w:customStyle="1" w:styleId="Colour-green">
    <w:name w:val="Colour-green"/>
    <w:basedOn w:val="Colour-greenDarkBackground"/>
    <w:uiPriority w:val="1"/>
    <w:qFormat/>
    <w:rsid w:val="00E802F1"/>
    <w:rPr>
      <w:color w:val="3D8704" w:themeColor="accent1"/>
      <w:bdr w:val="none" w:sz="0" w:space="0" w:color="auto"/>
      <w:shd w:val="clear" w:color="auto" w:fill="auto"/>
    </w:rPr>
  </w:style>
  <w:style w:type="character" w:customStyle="1" w:styleId="Colour-orange">
    <w:name w:val="Colour-orange"/>
    <w:basedOn w:val="Colour-orangeDarkBackground"/>
    <w:uiPriority w:val="1"/>
    <w:qFormat/>
    <w:rsid w:val="008B6DD6"/>
    <w:rPr>
      <w:color w:val="D14900" w:themeColor="accent2"/>
      <w:bdr w:val="none" w:sz="0" w:space="0" w:color="auto"/>
      <w:shd w:val="clear" w:color="auto" w:fill="auto"/>
    </w:rPr>
  </w:style>
  <w:style w:type="character" w:customStyle="1" w:styleId="Colour-deepblue">
    <w:name w:val="Colour-deep blue"/>
    <w:basedOn w:val="Colour-whiteDarkBackground"/>
    <w:uiPriority w:val="1"/>
    <w:qFormat/>
    <w:rsid w:val="00E802F1"/>
    <w:rPr>
      <w:color w:val="131640" w:themeColor="text2"/>
      <w:bdr w:val="none" w:sz="0" w:space="0" w:color="auto"/>
      <w:shd w:val="clear" w:color="auto" w:fill="auto"/>
    </w:rPr>
  </w:style>
  <w:style w:type="paragraph" w:styleId="TOCHeading">
    <w:name w:val="TOC Heading"/>
    <w:basedOn w:val="Heading1"/>
    <w:next w:val="Normal"/>
    <w:uiPriority w:val="39"/>
    <w:unhideWhenUsed/>
    <w:rsid w:val="0011572C"/>
    <w:pPr>
      <w:spacing w:after="0" w:line="259" w:lineRule="auto"/>
      <w:outlineLvl w:val="9"/>
    </w:pPr>
    <w:rPr>
      <w:rFonts w:asciiTheme="majorHAnsi" w:eastAsiaTheme="majorEastAsia" w:hAnsiTheme="majorHAnsi" w:cstheme="majorBidi"/>
      <w:color w:val="131640" w:themeColor="text2"/>
      <w:lang w:val="en-US"/>
    </w:rPr>
  </w:style>
  <w:style w:type="paragraph" w:styleId="TOC1">
    <w:name w:val="toc 1"/>
    <w:basedOn w:val="Normal"/>
    <w:next w:val="Normal"/>
    <w:autoRedefine/>
    <w:uiPriority w:val="39"/>
    <w:unhideWhenUsed/>
    <w:rsid w:val="0011572C"/>
    <w:pPr>
      <w:pBdr>
        <w:top w:val="single" w:sz="4" w:space="1" w:color="037DBB" w:themeColor="accent3"/>
      </w:pBdr>
      <w:tabs>
        <w:tab w:val="right" w:pos="9639"/>
      </w:tabs>
      <w:spacing w:before="240" w:after="100"/>
    </w:pPr>
    <w:rPr>
      <w:b/>
    </w:rPr>
  </w:style>
  <w:style w:type="paragraph" w:styleId="TOC2">
    <w:name w:val="toc 2"/>
    <w:basedOn w:val="Normal"/>
    <w:next w:val="Normal"/>
    <w:autoRedefine/>
    <w:uiPriority w:val="39"/>
    <w:unhideWhenUsed/>
    <w:rsid w:val="0011572C"/>
    <w:pPr>
      <w:tabs>
        <w:tab w:val="right" w:pos="9639"/>
      </w:tabs>
      <w:spacing w:after="100"/>
    </w:pPr>
  </w:style>
  <w:style w:type="character" w:styleId="Hyperlink">
    <w:name w:val="Hyperlink"/>
    <w:basedOn w:val="DefaultParagraphFont"/>
    <w:uiPriority w:val="99"/>
    <w:unhideWhenUsed/>
    <w:rsid w:val="0011572C"/>
    <w:rPr>
      <w:color w:val="131640" w:themeColor="hyperlink"/>
      <w:u w:val="single"/>
    </w:rPr>
  </w:style>
  <w:style w:type="paragraph" w:customStyle="1" w:styleId="URL">
    <w:name w:val="URL"/>
    <w:basedOn w:val="Normal"/>
    <w:rsid w:val="0011572C"/>
    <w:pPr>
      <w:tabs>
        <w:tab w:val="left" w:pos="567"/>
        <w:tab w:val="left" w:pos="1134"/>
        <w:tab w:val="left" w:pos="1701"/>
        <w:tab w:val="left" w:pos="2268"/>
        <w:tab w:val="left" w:pos="2835"/>
        <w:tab w:val="left" w:pos="3402"/>
        <w:tab w:val="left" w:pos="4820"/>
      </w:tabs>
    </w:pPr>
    <w:rPr>
      <w:b/>
      <w:bCs/>
      <w:color w:val="FFFFFF" w:themeColor="background1"/>
    </w:rPr>
  </w:style>
  <w:style w:type="paragraph" w:styleId="FootnoteText">
    <w:name w:val="footnote text"/>
    <w:basedOn w:val="Normal"/>
    <w:link w:val="FootnoteTextChar"/>
    <w:rsid w:val="006A439B"/>
    <w:pPr>
      <w:spacing w:before="0" w:line="240" w:lineRule="auto"/>
    </w:pPr>
    <w:rPr>
      <w:rFonts w:ascii="Tahoma" w:eastAsia="Times New Roman" w:hAnsi="Tahoma" w:cs="Tahoma"/>
      <w:sz w:val="20"/>
      <w:szCs w:val="20"/>
      <w:lang w:eastAsia="en-AU"/>
    </w:rPr>
  </w:style>
  <w:style w:type="character" w:customStyle="1" w:styleId="FootnoteTextChar">
    <w:name w:val="Footnote Text Char"/>
    <w:basedOn w:val="DefaultParagraphFont"/>
    <w:link w:val="FootnoteText"/>
    <w:rsid w:val="006A439B"/>
    <w:rPr>
      <w:rFonts w:ascii="Tahoma" w:eastAsia="Times New Roman" w:hAnsi="Tahoma" w:cs="Tahoma"/>
      <w:sz w:val="20"/>
      <w:szCs w:val="20"/>
      <w:lang w:eastAsia="en-AU"/>
    </w:rPr>
  </w:style>
  <w:style w:type="character" w:styleId="FootnoteReference">
    <w:name w:val="footnote reference"/>
    <w:uiPriority w:val="99"/>
    <w:rsid w:val="006A439B"/>
    <w:rPr>
      <w:vertAlign w:val="superscript"/>
    </w:rPr>
  </w:style>
  <w:style w:type="paragraph" w:customStyle="1" w:styleId="BodyPara2">
    <w:name w:val="Body Para 2"/>
    <w:basedOn w:val="Normal"/>
    <w:rsid w:val="00376259"/>
    <w:pPr>
      <w:spacing w:line="240" w:lineRule="auto"/>
      <w:ind w:left="680"/>
    </w:pPr>
    <w:rPr>
      <w:rFonts w:ascii="Tahoma" w:eastAsia="Times New Roman" w:hAnsi="Tahoma" w:cs="Tahoma"/>
      <w:lang w:eastAsia="en-AU"/>
    </w:rPr>
  </w:style>
  <w:style w:type="character" w:styleId="CommentReference">
    <w:name w:val="annotation reference"/>
    <w:basedOn w:val="DefaultParagraphFont"/>
    <w:uiPriority w:val="99"/>
    <w:semiHidden/>
    <w:unhideWhenUsed/>
    <w:rsid w:val="00A0232C"/>
    <w:rPr>
      <w:sz w:val="16"/>
      <w:szCs w:val="16"/>
    </w:rPr>
  </w:style>
  <w:style w:type="paragraph" w:styleId="CommentText">
    <w:name w:val="annotation text"/>
    <w:basedOn w:val="Normal"/>
    <w:link w:val="CommentTextChar"/>
    <w:uiPriority w:val="99"/>
    <w:unhideWhenUsed/>
    <w:rsid w:val="00A0232C"/>
    <w:pPr>
      <w:spacing w:line="240" w:lineRule="auto"/>
    </w:pPr>
    <w:rPr>
      <w:sz w:val="20"/>
      <w:szCs w:val="20"/>
    </w:rPr>
  </w:style>
  <w:style w:type="character" w:customStyle="1" w:styleId="CommentTextChar">
    <w:name w:val="Comment Text Char"/>
    <w:basedOn w:val="DefaultParagraphFont"/>
    <w:link w:val="CommentText"/>
    <w:uiPriority w:val="99"/>
    <w:rsid w:val="00A0232C"/>
    <w:rPr>
      <w:sz w:val="20"/>
      <w:szCs w:val="20"/>
    </w:rPr>
  </w:style>
  <w:style w:type="paragraph" w:styleId="CommentSubject">
    <w:name w:val="annotation subject"/>
    <w:basedOn w:val="CommentText"/>
    <w:next w:val="CommentText"/>
    <w:link w:val="CommentSubjectChar"/>
    <w:uiPriority w:val="99"/>
    <w:semiHidden/>
    <w:unhideWhenUsed/>
    <w:rsid w:val="00A0232C"/>
    <w:rPr>
      <w:b/>
      <w:bCs/>
    </w:rPr>
  </w:style>
  <w:style w:type="character" w:customStyle="1" w:styleId="CommentSubjectChar">
    <w:name w:val="Comment Subject Char"/>
    <w:basedOn w:val="CommentTextChar"/>
    <w:link w:val="CommentSubject"/>
    <w:uiPriority w:val="99"/>
    <w:semiHidden/>
    <w:rsid w:val="00A0232C"/>
    <w:rPr>
      <w:b/>
      <w:bCs/>
      <w:sz w:val="20"/>
      <w:szCs w:val="20"/>
    </w:rPr>
  </w:style>
  <w:style w:type="character" w:customStyle="1" w:styleId="ListParagraphChar">
    <w:name w:val="List Paragraph Char"/>
    <w:aliases w:val="List - Bullet List 1 Char"/>
    <w:basedOn w:val="DefaultParagraphFont"/>
    <w:link w:val="ListParagraph"/>
    <w:uiPriority w:val="34"/>
    <w:rsid w:val="00C80376"/>
  </w:style>
  <w:style w:type="character" w:styleId="UnresolvedMention">
    <w:name w:val="Unresolved Mention"/>
    <w:basedOn w:val="DefaultParagraphFont"/>
    <w:uiPriority w:val="99"/>
    <w:semiHidden/>
    <w:unhideWhenUsed/>
    <w:rsid w:val="0082055E"/>
    <w:rPr>
      <w:color w:val="605E5C"/>
      <w:shd w:val="clear" w:color="auto" w:fill="E1DFDD"/>
    </w:rPr>
  </w:style>
  <w:style w:type="paragraph" w:styleId="BodyText">
    <w:name w:val="Body Text"/>
    <w:basedOn w:val="Normal"/>
    <w:link w:val="BodyTextChar"/>
    <w:uiPriority w:val="1"/>
    <w:unhideWhenUsed/>
    <w:qFormat/>
    <w:rsid w:val="003E0E60"/>
    <w:pPr>
      <w:widowControl w:val="0"/>
      <w:autoSpaceDE w:val="0"/>
      <w:autoSpaceDN w:val="0"/>
      <w:spacing w:before="0" w:after="0" w:line="240" w:lineRule="auto"/>
    </w:pPr>
    <w:rPr>
      <w:rFonts w:ascii="Tahoma" w:eastAsia="Tahoma" w:hAnsi="Tahoma" w:cs="Tahoma"/>
    </w:rPr>
  </w:style>
  <w:style w:type="character" w:customStyle="1" w:styleId="BodyTextChar">
    <w:name w:val="Body Text Char"/>
    <w:basedOn w:val="DefaultParagraphFont"/>
    <w:link w:val="BodyText"/>
    <w:uiPriority w:val="1"/>
    <w:rsid w:val="003E0E60"/>
    <w:rPr>
      <w:rFonts w:ascii="Tahoma" w:eastAsia="Tahoma" w:hAnsi="Tahoma" w:cs="Tahoma"/>
    </w:rPr>
  </w:style>
  <w:style w:type="paragraph" w:customStyle="1" w:styleId="TableParagraph">
    <w:name w:val="Table Paragraph"/>
    <w:basedOn w:val="Normal"/>
    <w:uiPriority w:val="1"/>
    <w:qFormat/>
    <w:rsid w:val="003E0E60"/>
    <w:pPr>
      <w:widowControl w:val="0"/>
      <w:autoSpaceDE w:val="0"/>
      <w:autoSpaceDN w:val="0"/>
      <w:spacing w:before="108" w:after="0" w:line="240" w:lineRule="auto"/>
      <w:ind w:left="110"/>
    </w:pPr>
    <w:rPr>
      <w:rFonts w:ascii="Tahoma" w:eastAsia="Tahoma" w:hAnsi="Tahoma" w:cs="Tahoma"/>
    </w:rPr>
  </w:style>
  <w:style w:type="paragraph" w:styleId="Revision">
    <w:name w:val="Revision"/>
    <w:hidden/>
    <w:uiPriority w:val="99"/>
    <w:semiHidden/>
    <w:rsid w:val="00D35F3C"/>
    <w:pPr>
      <w:spacing w:after="0" w:line="240" w:lineRule="auto"/>
    </w:pPr>
  </w:style>
  <w:style w:type="character" w:styleId="FollowedHyperlink">
    <w:name w:val="FollowedHyperlink"/>
    <w:basedOn w:val="DefaultParagraphFont"/>
    <w:uiPriority w:val="99"/>
    <w:semiHidden/>
    <w:unhideWhenUsed/>
    <w:rsid w:val="00306296"/>
    <w:rPr>
      <w:color w:val="424566" w:themeColor="followedHyperlink"/>
      <w:u w:val="single"/>
    </w:rPr>
  </w:style>
  <w:style w:type="paragraph" w:customStyle="1" w:styleId="pf0">
    <w:name w:val="pf0"/>
    <w:basedOn w:val="Normal"/>
    <w:rsid w:val="00F5047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F5047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27913">
      <w:bodyDiv w:val="1"/>
      <w:marLeft w:val="0"/>
      <w:marRight w:val="0"/>
      <w:marTop w:val="0"/>
      <w:marBottom w:val="0"/>
      <w:divBdr>
        <w:top w:val="none" w:sz="0" w:space="0" w:color="auto"/>
        <w:left w:val="none" w:sz="0" w:space="0" w:color="auto"/>
        <w:bottom w:val="none" w:sz="0" w:space="0" w:color="auto"/>
        <w:right w:val="none" w:sz="0" w:space="0" w:color="auto"/>
      </w:divBdr>
    </w:div>
    <w:div w:id="159852789">
      <w:bodyDiv w:val="1"/>
      <w:marLeft w:val="0"/>
      <w:marRight w:val="0"/>
      <w:marTop w:val="0"/>
      <w:marBottom w:val="0"/>
      <w:divBdr>
        <w:top w:val="none" w:sz="0" w:space="0" w:color="auto"/>
        <w:left w:val="none" w:sz="0" w:space="0" w:color="auto"/>
        <w:bottom w:val="none" w:sz="0" w:space="0" w:color="auto"/>
        <w:right w:val="none" w:sz="0" w:space="0" w:color="auto"/>
      </w:divBdr>
    </w:div>
    <w:div w:id="281499152">
      <w:bodyDiv w:val="1"/>
      <w:marLeft w:val="0"/>
      <w:marRight w:val="0"/>
      <w:marTop w:val="0"/>
      <w:marBottom w:val="0"/>
      <w:divBdr>
        <w:top w:val="none" w:sz="0" w:space="0" w:color="auto"/>
        <w:left w:val="none" w:sz="0" w:space="0" w:color="auto"/>
        <w:bottom w:val="none" w:sz="0" w:space="0" w:color="auto"/>
        <w:right w:val="none" w:sz="0" w:space="0" w:color="auto"/>
      </w:divBdr>
    </w:div>
    <w:div w:id="550727202">
      <w:bodyDiv w:val="1"/>
      <w:marLeft w:val="0"/>
      <w:marRight w:val="0"/>
      <w:marTop w:val="0"/>
      <w:marBottom w:val="0"/>
      <w:divBdr>
        <w:top w:val="none" w:sz="0" w:space="0" w:color="auto"/>
        <w:left w:val="none" w:sz="0" w:space="0" w:color="auto"/>
        <w:bottom w:val="none" w:sz="0" w:space="0" w:color="auto"/>
        <w:right w:val="none" w:sz="0" w:space="0" w:color="auto"/>
      </w:divBdr>
    </w:div>
    <w:div w:id="592132000">
      <w:bodyDiv w:val="1"/>
      <w:marLeft w:val="0"/>
      <w:marRight w:val="0"/>
      <w:marTop w:val="0"/>
      <w:marBottom w:val="0"/>
      <w:divBdr>
        <w:top w:val="none" w:sz="0" w:space="0" w:color="auto"/>
        <w:left w:val="none" w:sz="0" w:space="0" w:color="auto"/>
        <w:bottom w:val="none" w:sz="0" w:space="0" w:color="auto"/>
        <w:right w:val="none" w:sz="0" w:space="0" w:color="auto"/>
      </w:divBdr>
    </w:div>
    <w:div w:id="853346180">
      <w:bodyDiv w:val="1"/>
      <w:marLeft w:val="0"/>
      <w:marRight w:val="0"/>
      <w:marTop w:val="0"/>
      <w:marBottom w:val="0"/>
      <w:divBdr>
        <w:top w:val="none" w:sz="0" w:space="0" w:color="auto"/>
        <w:left w:val="none" w:sz="0" w:space="0" w:color="auto"/>
        <w:bottom w:val="none" w:sz="0" w:space="0" w:color="auto"/>
        <w:right w:val="none" w:sz="0" w:space="0" w:color="auto"/>
      </w:divBdr>
    </w:div>
    <w:div w:id="1031568571">
      <w:bodyDiv w:val="1"/>
      <w:marLeft w:val="0"/>
      <w:marRight w:val="0"/>
      <w:marTop w:val="0"/>
      <w:marBottom w:val="0"/>
      <w:divBdr>
        <w:top w:val="none" w:sz="0" w:space="0" w:color="auto"/>
        <w:left w:val="none" w:sz="0" w:space="0" w:color="auto"/>
        <w:bottom w:val="none" w:sz="0" w:space="0" w:color="auto"/>
        <w:right w:val="none" w:sz="0" w:space="0" w:color="auto"/>
      </w:divBdr>
    </w:div>
    <w:div w:id="1082868958">
      <w:bodyDiv w:val="1"/>
      <w:marLeft w:val="0"/>
      <w:marRight w:val="0"/>
      <w:marTop w:val="0"/>
      <w:marBottom w:val="0"/>
      <w:divBdr>
        <w:top w:val="none" w:sz="0" w:space="0" w:color="auto"/>
        <w:left w:val="none" w:sz="0" w:space="0" w:color="auto"/>
        <w:bottom w:val="none" w:sz="0" w:space="0" w:color="auto"/>
        <w:right w:val="none" w:sz="0" w:space="0" w:color="auto"/>
      </w:divBdr>
    </w:div>
    <w:div w:id="1085541509">
      <w:bodyDiv w:val="1"/>
      <w:marLeft w:val="0"/>
      <w:marRight w:val="0"/>
      <w:marTop w:val="0"/>
      <w:marBottom w:val="0"/>
      <w:divBdr>
        <w:top w:val="none" w:sz="0" w:space="0" w:color="auto"/>
        <w:left w:val="none" w:sz="0" w:space="0" w:color="auto"/>
        <w:bottom w:val="none" w:sz="0" w:space="0" w:color="auto"/>
        <w:right w:val="none" w:sz="0" w:space="0" w:color="auto"/>
      </w:divBdr>
    </w:div>
    <w:div w:id="1112474659">
      <w:bodyDiv w:val="1"/>
      <w:marLeft w:val="0"/>
      <w:marRight w:val="0"/>
      <w:marTop w:val="0"/>
      <w:marBottom w:val="0"/>
      <w:divBdr>
        <w:top w:val="none" w:sz="0" w:space="0" w:color="auto"/>
        <w:left w:val="none" w:sz="0" w:space="0" w:color="auto"/>
        <w:bottom w:val="none" w:sz="0" w:space="0" w:color="auto"/>
        <w:right w:val="none" w:sz="0" w:space="0" w:color="auto"/>
      </w:divBdr>
    </w:div>
    <w:div w:id="1321734122">
      <w:bodyDiv w:val="1"/>
      <w:marLeft w:val="0"/>
      <w:marRight w:val="0"/>
      <w:marTop w:val="0"/>
      <w:marBottom w:val="0"/>
      <w:divBdr>
        <w:top w:val="none" w:sz="0" w:space="0" w:color="auto"/>
        <w:left w:val="none" w:sz="0" w:space="0" w:color="auto"/>
        <w:bottom w:val="none" w:sz="0" w:space="0" w:color="auto"/>
        <w:right w:val="none" w:sz="0" w:space="0" w:color="auto"/>
      </w:divBdr>
    </w:div>
    <w:div w:id="1409500072">
      <w:bodyDiv w:val="1"/>
      <w:marLeft w:val="0"/>
      <w:marRight w:val="0"/>
      <w:marTop w:val="0"/>
      <w:marBottom w:val="0"/>
      <w:divBdr>
        <w:top w:val="none" w:sz="0" w:space="0" w:color="auto"/>
        <w:left w:val="none" w:sz="0" w:space="0" w:color="auto"/>
        <w:bottom w:val="none" w:sz="0" w:space="0" w:color="auto"/>
        <w:right w:val="none" w:sz="0" w:space="0" w:color="auto"/>
      </w:divBdr>
    </w:div>
    <w:div w:id="1459449261">
      <w:bodyDiv w:val="1"/>
      <w:marLeft w:val="0"/>
      <w:marRight w:val="0"/>
      <w:marTop w:val="0"/>
      <w:marBottom w:val="0"/>
      <w:divBdr>
        <w:top w:val="none" w:sz="0" w:space="0" w:color="auto"/>
        <w:left w:val="none" w:sz="0" w:space="0" w:color="auto"/>
        <w:bottom w:val="none" w:sz="0" w:space="0" w:color="auto"/>
        <w:right w:val="none" w:sz="0" w:space="0" w:color="auto"/>
      </w:divBdr>
    </w:div>
    <w:div w:id="1460605214">
      <w:bodyDiv w:val="1"/>
      <w:marLeft w:val="0"/>
      <w:marRight w:val="0"/>
      <w:marTop w:val="0"/>
      <w:marBottom w:val="0"/>
      <w:divBdr>
        <w:top w:val="none" w:sz="0" w:space="0" w:color="auto"/>
        <w:left w:val="none" w:sz="0" w:space="0" w:color="auto"/>
        <w:bottom w:val="none" w:sz="0" w:space="0" w:color="auto"/>
        <w:right w:val="none" w:sz="0" w:space="0" w:color="auto"/>
      </w:divBdr>
    </w:div>
    <w:div w:id="1496074296">
      <w:bodyDiv w:val="1"/>
      <w:marLeft w:val="0"/>
      <w:marRight w:val="0"/>
      <w:marTop w:val="0"/>
      <w:marBottom w:val="0"/>
      <w:divBdr>
        <w:top w:val="none" w:sz="0" w:space="0" w:color="auto"/>
        <w:left w:val="none" w:sz="0" w:space="0" w:color="auto"/>
        <w:bottom w:val="none" w:sz="0" w:space="0" w:color="auto"/>
        <w:right w:val="none" w:sz="0" w:space="0" w:color="auto"/>
      </w:divBdr>
    </w:div>
    <w:div w:id="1572497554">
      <w:bodyDiv w:val="1"/>
      <w:marLeft w:val="0"/>
      <w:marRight w:val="0"/>
      <w:marTop w:val="0"/>
      <w:marBottom w:val="0"/>
      <w:divBdr>
        <w:top w:val="none" w:sz="0" w:space="0" w:color="auto"/>
        <w:left w:val="none" w:sz="0" w:space="0" w:color="auto"/>
        <w:bottom w:val="none" w:sz="0" w:space="0" w:color="auto"/>
        <w:right w:val="none" w:sz="0" w:space="0" w:color="auto"/>
      </w:divBdr>
    </w:div>
    <w:div w:id="1604798667">
      <w:bodyDiv w:val="1"/>
      <w:marLeft w:val="0"/>
      <w:marRight w:val="0"/>
      <w:marTop w:val="0"/>
      <w:marBottom w:val="0"/>
      <w:divBdr>
        <w:top w:val="none" w:sz="0" w:space="0" w:color="auto"/>
        <w:left w:val="none" w:sz="0" w:space="0" w:color="auto"/>
        <w:bottom w:val="none" w:sz="0" w:space="0" w:color="auto"/>
        <w:right w:val="none" w:sz="0" w:space="0" w:color="auto"/>
      </w:divBdr>
    </w:div>
    <w:div w:id="1608927682">
      <w:bodyDiv w:val="1"/>
      <w:marLeft w:val="0"/>
      <w:marRight w:val="0"/>
      <w:marTop w:val="0"/>
      <w:marBottom w:val="0"/>
      <w:divBdr>
        <w:top w:val="none" w:sz="0" w:space="0" w:color="auto"/>
        <w:left w:val="none" w:sz="0" w:space="0" w:color="auto"/>
        <w:bottom w:val="none" w:sz="0" w:space="0" w:color="auto"/>
        <w:right w:val="none" w:sz="0" w:space="0" w:color="auto"/>
      </w:divBdr>
    </w:div>
    <w:div w:id="1681733956">
      <w:bodyDiv w:val="1"/>
      <w:marLeft w:val="0"/>
      <w:marRight w:val="0"/>
      <w:marTop w:val="0"/>
      <w:marBottom w:val="0"/>
      <w:divBdr>
        <w:top w:val="none" w:sz="0" w:space="0" w:color="auto"/>
        <w:left w:val="none" w:sz="0" w:space="0" w:color="auto"/>
        <w:bottom w:val="none" w:sz="0" w:space="0" w:color="auto"/>
        <w:right w:val="none" w:sz="0" w:space="0" w:color="auto"/>
      </w:divBdr>
    </w:div>
    <w:div w:id="1851799356">
      <w:bodyDiv w:val="1"/>
      <w:marLeft w:val="0"/>
      <w:marRight w:val="0"/>
      <w:marTop w:val="0"/>
      <w:marBottom w:val="0"/>
      <w:divBdr>
        <w:top w:val="none" w:sz="0" w:space="0" w:color="auto"/>
        <w:left w:val="none" w:sz="0" w:space="0" w:color="auto"/>
        <w:bottom w:val="none" w:sz="0" w:space="0" w:color="auto"/>
        <w:right w:val="none" w:sz="0" w:space="0" w:color="auto"/>
      </w:divBdr>
    </w:div>
    <w:div w:id="1875732170">
      <w:bodyDiv w:val="1"/>
      <w:marLeft w:val="0"/>
      <w:marRight w:val="0"/>
      <w:marTop w:val="0"/>
      <w:marBottom w:val="0"/>
      <w:divBdr>
        <w:top w:val="none" w:sz="0" w:space="0" w:color="auto"/>
        <w:left w:val="none" w:sz="0" w:space="0" w:color="auto"/>
        <w:bottom w:val="none" w:sz="0" w:space="0" w:color="auto"/>
        <w:right w:val="none" w:sz="0" w:space="0" w:color="auto"/>
      </w:divBdr>
    </w:div>
    <w:div w:id="195096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9.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ntesmo.com.au/system-constraints" TargetMode="External"/><Relationship Id="rId2" Type="http://schemas.openxmlformats.org/officeDocument/2006/relationships/hyperlink" Target="https://www.powerwater.com.au/__data/assets/pdf_file/0017/43334/Network-Technical-Code-Clean-Version.pdf" TargetMode="External"/><Relationship Id="rId1" Type="http://schemas.openxmlformats.org/officeDocument/2006/relationships/hyperlink" Target="https://www.powerwater.com.au/__data/assets/pdf_file/0022/43258/System-Control-Technical-Code-V7.pdf" TargetMode="External"/><Relationship Id="rId4" Type="http://schemas.openxmlformats.org/officeDocument/2006/relationships/hyperlink" Target="https://aemo.com.au/-/media/files/electricity/nem/security_and_reliability/congestion-information/power-system-stability-guidelines.pdf?la=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ha\Downloads\Power%20and%20Water%20Long%20Document%20Template%20-%20Plain%20Cover%202022%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093FE35FC544619DE70FF6A7B2A325"/>
        <w:category>
          <w:name w:val="General"/>
          <w:gallery w:val="placeholder"/>
        </w:category>
        <w:types>
          <w:type w:val="bbPlcHdr"/>
        </w:types>
        <w:behaviors>
          <w:behavior w:val="content"/>
        </w:behaviors>
        <w:guid w:val="{5F2C22A3-8ACB-4C32-8034-AF9BAA4E7F75}"/>
      </w:docPartPr>
      <w:docPartBody>
        <w:p w:rsidR="00780DE8" w:rsidRDefault="00780DE8">
          <w:pPr>
            <w:pStyle w:val="DC093FE35FC544619DE70FF6A7B2A325"/>
          </w:pPr>
          <w:r w:rsidRPr="00AC0C7F">
            <w:rPr>
              <w:rStyle w:val="PlaceholderText"/>
              <w:color w:val="FFFFFF" w:themeColor="background1"/>
            </w:rPr>
            <w:t>[Click to add title]</w:t>
          </w:r>
        </w:p>
      </w:docPartBody>
    </w:docPart>
    <w:docPart>
      <w:docPartPr>
        <w:name w:val="311F145E74E8437A9FE22C65B6BEDE4D"/>
        <w:category>
          <w:name w:val="General"/>
          <w:gallery w:val="placeholder"/>
        </w:category>
        <w:types>
          <w:type w:val="bbPlcHdr"/>
        </w:types>
        <w:behaviors>
          <w:behavior w:val="content"/>
        </w:behaviors>
        <w:guid w:val="{4F65CB05-4023-4CF3-9120-F93AA31FAFC0}"/>
      </w:docPartPr>
      <w:docPartBody>
        <w:p w:rsidR="00780DE8" w:rsidRDefault="00780DE8">
          <w:pPr>
            <w:pStyle w:val="311F145E74E8437A9FE22C65B6BEDE4D"/>
          </w:pPr>
          <w:r w:rsidRPr="00290937">
            <w:t>2022—2024</w:t>
          </w:r>
        </w:p>
      </w:docPartBody>
    </w:docPart>
    <w:docPart>
      <w:docPartPr>
        <w:name w:val="AC89BBA38A804F21AEFA4C68C8D692B0"/>
        <w:category>
          <w:name w:val="General"/>
          <w:gallery w:val="placeholder"/>
        </w:category>
        <w:types>
          <w:type w:val="bbPlcHdr"/>
        </w:types>
        <w:behaviors>
          <w:behavior w:val="content"/>
        </w:behaviors>
        <w:guid w:val="{DE866E3C-2129-4753-94DB-EF25FDD8E2D8}"/>
      </w:docPartPr>
      <w:docPartBody>
        <w:p w:rsidR="00780DE8" w:rsidRDefault="00780DE8" w:rsidP="00780DE8">
          <w:pPr>
            <w:pStyle w:val="AC89BBA38A804F21AEFA4C68C8D692B0"/>
          </w:pPr>
          <w:r w:rsidRPr="00AC0C7F">
            <w:rPr>
              <w:rStyle w:val="PlaceholderText"/>
              <w:color w:val="FFFFFF" w:themeColor="background1"/>
            </w:rPr>
            <w:t>[Click to add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DE8"/>
    <w:rsid w:val="0002429A"/>
    <w:rsid w:val="0005072C"/>
    <w:rsid w:val="000600EB"/>
    <w:rsid w:val="00066CEC"/>
    <w:rsid w:val="000D6ABD"/>
    <w:rsid w:val="000E2D92"/>
    <w:rsid w:val="000F4D9B"/>
    <w:rsid w:val="00103BB9"/>
    <w:rsid w:val="0011101D"/>
    <w:rsid w:val="00145A23"/>
    <w:rsid w:val="00172C70"/>
    <w:rsid w:val="00205978"/>
    <w:rsid w:val="00234AF5"/>
    <w:rsid w:val="002B4C6B"/>
    <w:rsid w:val="002E50BB"/>
    <w:rsid w:val="0032385D"/>
    <w:rsid w:val="00326CCB"/>
    <w:rsid w:val="00343851"/>
    <w:rsid w:val="00353299"/>
    <w:rsid w:val="00364C64"/>
    <w:rsid w:val="003C34BE"/>
    <w:rsid w:val="0045569D"/>
    <w:rsid w:val="00463E95"/>
    <w:rsid w:val="00486D30"/>
    <w:rsid w:val="004A1FDD"/>
    <w:rsid w:val="004A2CF4"/>
    <w:rsid w:val="004B2BD0"/>
    <w:rsid w:val="00537A6B"/>
    <w:rsid w:val="00572559"/>
    <w:rsid w:val="00586787"/>
    <w:rsid w:val="005C0E5A"/>
    <w:rsid w:val="005C5329"/>
    <w:rsid w:val="005E7BF1"/>
    <w:rsid w:val="00600BA0"/>
    <w:rsid w:val="00650818"/>
    <w:rsid w:val="006B6B01"/>
    <w:rsid w:val="00734762"/>
    <w:rsid w:val="0074143D"/>
    <w:rsid w:val="007466AC"/>
    <w:rsid w:val="00780DE8"/>
    <w:rsid w:val="007C2607"/>
    <w:rsid w:val="00807047"/>
    <w:rsid w:val="008158F8"/>
    <w:rsid w:val="008229D2"/>
    <w:rsid w:val="00925935"/>
    <w:rsid w:val="0095616F"/>
    <w:rsid w:val="00962A92"/>
    <w:rsid w:val="009C74E8"/>
    <w:rsid w:val="00A6081A"/>
    <w:rsid w:val="00A753A4"/>
    <w:rsid w:val="00AD7858"/>
    <w:rsid w:val="00AE153A"/>
    <w:rsid w:val="00AE434B"/>
    <w:rsid w:val="00AF18F7"/>
    <w:rsid w:val="00B11B99"/>
    <w:rsid w:val="00B17FD4"/>
    <w:rsid w:val="00B56B10"/>
    <w:rsid w:val="00BD7700"/>
    <w:rsid w:val="00C46F89"/>
    <w:rsid w:val="00C47E98"/>
    <w:rsid w:val="00C708F9"/>
    <w:rsid w:val="00CD31E1"/>
    <w:rsid w:val="00D251B0"/>
    <w:rsid w:val="00D27793"/>
    <w:rsid w:val="00D3724E"/>
    <w:rsid w:val="00D53112"/>
    <w:rsid w:val="00DB5520"/>
    <w:rsid w:val="00E57A34"/>
    <w:rsid w:val="00E63049"/>
    <w:rsid w:val="00E76F02"/>
    <w:rsid w:val="00E85B0A"/>
    <w:rsid w:val="00EB2B70"/>
    <w:rsid w:val="00EF788C"/>
    <w:rsid w:val="00F4437D"/>
    <w:rsid w:val="00F476CF"/>
    <w:rsid w:val="00F62A01"/>
    <w:rsid w:val="00FE6BC4"/>
    <w:rsid w:val="00FF15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0DE8"/>
    <w:rPr>
      <w:color w:val="808080"/>
    </w:rPr>
  </w:style>
  <w:style w:type="paragraph" w:customStyle="1" w:styleId="DC093FE35FC544619DE70FF6A7B2A325">
    <w:name w:val="DC093FE35FC544619DE70FF6A7B2A325"/>
  </w:style>
  <w:style w:type="paragraph" w:customStyle="1" w:styleId="311F145E74E8437A9FE22C65B6BEDE4D">
    <w:name w:val="311F145E74E8437A9FE22C65B6BEDE4D"/>
  </w:style>
  <w:style w:type="paragraph" w:customStyle="1" w:styleId="AC89BBA38A804F21AEFA4C68C8D692B0">
    <w:name w:val="AC89BBA38A804F21AEFA4C68C8D692B0"/>
    <w:rsid w:val="00780D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PowerWater">
      <a:dk1>
        <a:sysClr val="windowText" lastClr="000000"/>
      </a:dk1>
      <a:lt1>
        <a:sysClr val="window" lastClr="FFFFFF"/>
      </a:lt1>
      <a:dk2>
        <a:srgbClr val="131640"/>
      </a:dk2>
      <a:lt2>
        <a:srgbClr val="D0D0D9"/>
      </a:lt2>
      <a:accent1>
        <a:srgbClr val="3D8704"/>
      </a:accent1>
      <a:accent2>
        <a:srgbClr val="D14900"/>
      </a:accent2>
      <a:accent3>
        <a:srgbClr val="037DBB"/>
      </a:accent3>
      <a:accent4>
        <a:srgbClr val="131640"/>
      </a:accent4>
      <a:accent5>
        <a:srgbClr val="71738C"/>
      </a:accent5>
      <a:accent6>
        <a:srgbClr val="424566"/>
      </a:accent6>
      <a:hlink>
        <a:srgbClr val="131640"/>
      </a:hlink>
      <a:folHlink>
        <a:srgbClr val="424566"/>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Hi Green">
      <a:srgbClr val="B3FF51"/>
    </a:custClr>
    <a:custClr name="Hi Orange">
      <a:srgbClr val="FF7A21"/>
    </a:custClr>
    <a:custClr name="Hi Blue">
      <a:srgbClr val="00CCFF"/>
    </a:custClr>
    <a:custClr name="Hi Yellow">
      <a:srgbClr val="FFE900"/>
    </a:custClr>
    <a:custClr name="90% Blue">
      <a:srgbClr val="2A2D53"/>
    </a:custClr>
    <a:custClr name="80% Blue">
      <a:srgbClr val="424566"/>
    </a:custClr>
    <a:custClr name="70% Blue">
      <a:srgbClr val="595B79"/>
    </a:custClr>
    <a:custClr name="60% Blue">
      <a:srgbClr val="71738C"/>
    </a:custClr>
    <a:custClr name="50% Blue">
      <a:srgbClr val="898A9F"/>
    </a:custClr>
    <a:custClr name="40% Blue">
      <a:srgbClr val="A1A2B3"/>
    </a:custClr>
    <a:custClr name="30% Blue">
      <a:srgbClr val="B8B9C5"/>
    </a:custClr>
    <a:custClr name="20% Blue">
      <a:srgbClr val="D0D0D9"/>
    </a:custClr>
    <a:custClr name="10% Blue">
      <a:srgbClr val="E7E7EC"/>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0E110-4B0A-46EB-BA43-61E20251C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Power and Water Long Document Template - Plain Cover 2022 (1).DOTX</Template>
  <TotalTime>0</TotalTime>
  <Pages>41</Pages>
  <Words>10710</Words>
  <Characters>61053</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Secure System Guidelines</vt:lpstr>
    </vt:vector>
  </TitlesOfParts>
  <Company/>
  <LinksUpToDate>false</LinksUpToDate>
  <CharactersWithSpaces>71620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Secure System Guidelines</dc:title>
  <dc:subject>2025</dc:subject>
  <dc:creator>Shannon Morgon</dc:creator>
  <cp:keywords/>
  <dc:description/>
  <cp:lastModifiedBy>David Gray</cp:lastModifiedBy>
  <cp:revision>2</cp:revision>
  <dcterms:created xsi:type="dcterms:W3CDTF">2025-07-10T00:46:00Z</dcterms:created>
  <dcterms:modified xsi:type="dcterms:W3CDTF">2025-07-10T00:46:00Z</dcterms:modified>
</cp:coreProperties>
</file>