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displacedByCustomXml="next"/>
    <w:bookmarkEnd w:id="0" w:displacedByCustomXml="next"/>
    <w:sdt>
      <w:sdtPr>
        <w:id w:val="749001595"/>
        <w:docPartObj>
          <w:docPartGallery w:val="Cover Pages"/>
        </w:docPartObj>
      </w:sdtPr>
      <w:sdtEndPr/>
      <w:sdtContent>
        <w:p w14:paraId="3748106D" w14:textId="77777777" w:rsidR="00290937" w:rsidRDefault="00093379" w:rsidP="003101CF">
          <w:r w:rsidRPr="00CC2806">
            <w:rPr>
              <w:noProof/>
              <w:lang w:eastAsia="en-AU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0176ACE0" wp14:editId="144F0D30">
                    <wp:simplePos x="0" y="0"/>
                    <wp:positionH relativeFrom="page">
                      <wp:align>right</wp:align>
                    </wp:positionH>
                    <wp:positionV relativeFrom="paragraph">
                      <wp:posOffset>0</wp:posOffset>
                    </wp:positionV>
                    <wp:extent cx="7543800" cy="10039350"/>
                    <wp:effectExtent l="0" t="0" r="19050" b="19050"/>
                    <wp:wrapSquare wrapText="bothSides"/>
                    <wp:docPr id="10" name="Text Box 10">
                      <a:extLst xmlns:a="http://schemas.openxmlformats.org/drawingml/2006/main">
                        <a:ext uri="{C183D7F6-B498-43B3-948B-1728B52AA6E4}">
                          <adec:decorative xmlns:arto="http://schemas.microsoft.com/office/word/2006/arto"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543800" cy="10039350"/>
                            </a:xfrm>
                            <a:prstGeom prst="rect">
                              <a:avLst/>
                            </a:prstGeom>
                            <a:solidFill>
                              <a:srgbClr val="242E4A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sz w:val="60"/>
                                    <w:szCs w:val="60"/>
                                  </w:rPr>
                                  <w:alias w:val="Title"/>
                                  <w:tag w:val=""/>
                                  <w:id w:val="1088804590"/>
                                  <w:placeholder>
                                    <w:docPart w:val="2284918E2B771546BC229C974C838D8B"/>
                                  </w:placeholder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 w:multiLine="1"/>
                                </w:sdtPr>
                                <w:sdtEndPr/>
                                <w:sdtContent>
                                  <w:p w14:paraId="79B0ADAE" w14:textId="4117272F" w:rsidR="00BF6A93" w:rsidRPr="00C7767B" w:rsidRDefault="00C7767B" w:rsidP="00727C50">
                                    <w:pPr>
                                      <w:pStyle w:val="Title"/>
                                      <w:jc w:val="left"/>
                                      <w:rPr>
                                        <w:sz w:val="60"/>
                                        <w:szCs w:val="60"/>
                                      </w:rPr>
                                    </w:pPr>
                                    <w:r>
                                      <w:rPr>
                                        <w:sz w:val="60"/>
                                        <w:szCs w:val="60"/>
                                      </w:rPr>
                                      <w:t xml:space="preserve">Communications Guideline Procedure consultation </w:t>
                                    </w:r>
                                    <w:r>
                                      <w:rPr>
                                        <w:sz w:val="60"/>
                                        <w:szCs w:val="60"/>
                                      </w:rPr>
                                      <w:br/>
                                    </w:r>
                                    <w:r>
                                      <w:rPr>
                                        <w:sz w:val="60"/>
                                        <w:szCs w:val="60"/>
                                      </w:rPr>
                                      <w:br/>
                                    </w:r>
                                    <w:r w:rsidR="00942C45">
                                      <w:rPr>
                                        <w:sz w:val="60"/>
                                        <w:szCs w:val="60"/>
                                      </w:rPr>
                                      <w:t>P</w:t>
                                    </w:r>
                                    <w:r>
                                      <w:rPr>
                                        <w:sz w:val="60"/>
                                        <w:szCs w:val="60"/>
                                      </w:rPr>
                                      <w:t>articipant response template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color w:val="3991A0"/>
                                  </w:rPr>
                                  <w:alias w:val="Subject"/>
                                  <w:tag w:val=""/>
                                  <w:id w:val="-732776063"/>
                                  <w:placeholder>
                                    <w:docPart w:val="19401E7F088F52408933044C5A418AF2"/>
                                  </w:placeholder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0A03D5DD" w14:textId="1282865B" w:rsidR="00BF6A93" w:rsidRPr="00A13BB5" w:rsidRDefault="00BF6A93" w:rsidP="00290937">
                                    <w:pPr>
                                      <w:pStyle w:val="Subtitle-blue"/>
                                      <w:rPr>
                                        <w:color w:val="3991A0"/>
                                      </w:rPr>
                                    </w:pPr>
                                    <w:r>
                                      <w:rPr>
                                        <w:color w:val="3991A0"/>
                                      </w:rPr>
                                      <w:t>Participant:</w:t>
                                    </w:r>
                                  </w:p>
                                </w:sdtContent>
                              </w:sdt>
                              <w:p w14:paraId="64C4ACC0" w14:textId="2FBFEC4B" w:rsidR="00BF6A93" w:rsidRPr="00C70B3D" w:rsidRDefault="00BF6A93" w:rsidP="00290937">
                                <w:pPr>
                                  <w:rPr>
                                    <w:rFonts w:asciiTheme="majorHAnsi" w:eastAsiaTheme="majorEastAsia" w:hAnsiTheme="majorHAnsi" w:cstheme="majorBidi"/>
                                    <w:color w:val="3991A0"/>
                                    <w:spacing w:val="-10"/>
                                    <w:kern w:val="28"/>
                                    <w:sz w:val="40"/>
                                    <w:szCs w:val="56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color w:val="3991A0"/>
                                    <w:spacing w:val="-10"/>
                                    <w:kern w:val="28"/>
                                    <w:sz w:val="40"/>
                                    <w:szCs w:val="56"/>
                                  </w:rPr>
                                  <w:t>Submission date: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080000" tIns="2160000" rIns="2160000" bIns="144000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176ACE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0" o:spid="_x0000_s1026" type="#_x0000_t202" style="position:absolute;left:0;text-align:left;margin-left:542.8pt;margin-top:0;width:594pt;height:790.5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" fillcolor="#242e4a" strokeweight=".5pt">
                    <v:textbox inset="30mm,60mm,60mm,40mm">
                      <w:txbxContent>
                        <w:sdt>
                          <w:sdtPr>
                            <w:rPr>
                              <w:sz w:val="60"/>
                              <w:szCs w:val="60"/>
                            </w:rPr>
                            <w:alias w:val="Title"/>
                            <w:tag w:val=""/>
                            <w:id w:val="1088804590"/>
                            <w:placeholder>
                              <w:docPart w:val="2284918E2B771546BC229C974C838D8B"/>
                            </w:placeholder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 w:multiLine="1"/>
                          </w:sdtPr>
                          <w:sdtContent>
                            <w:p w14:paraId="79B0ADAE" w14:textId="4117272F" w:rsidR="00BF6A93" w:rsidRPr="00C7767B" w:rsidRDefault="00C7767B" w:rsidP="00727C50">
                              <w:pPr>
                                <w:pStyle w:val="Title"/>
                                <w:jc w:val="left"/>
                                <w:rPr>
                                  <w:sz w:val="60"/>
                                  <w:szCs w:val="60"/>
                                </w:rPr>
                              </w:pPr>
                              <w:r>
                                <w:rPr>
                                  <w:sz w:val="60"/>
                                  <w:szCs w:val="60"/>
                                </w:rPr>
                                <w:t xml:space="preserve">Communications Guideline Procedure consultation </w:t>
                              </w:r>
                              <w:r>
                                <w:rPr>
                                  <w:sz w:val="60"/>
                                  <w:szCs w:val="60"/>
                                </w:rPr>
                                <w:br/>
                              </w:r>
                              <w:r>
                                <w:rPr>
                                  <w:sz w:val="60"/>
                                  <w:szCs w:val="60"/>
                                </w:rPr>
                                <w:br/>
                              </w:r>
                              <w:r w:rsidR="00942C45">
                                <w:rPr>
                                  <w:sz w:val="60"/>
                                  <w:szCs w:val="60"/>
                                </w:rPr>
                                <w:t>P</w:t>
                              </w:r>
                              <w:r>
                                <w:rPr>
                                  <w:sz w:val="60"/>
                                  <w:szCs w:val="60"/>
                                </w:rPr>
                                <w:t>articipant response template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color w:val="3991A0"/>
                            </w:rPr>
                            <w:alias w:val="Subject"/>
                            <w:tag w:val=""/>
                            <w:id w:val="-732776063"/>
                            <w:placeholder>
                              <w:docPart w:val="19401E7F088F52408933044C5A418AF2"/>
                            </w:placeholder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0A03D5DD" w14:textId="1282865B" w:rsidR="00BF6A93" w:rsidRPr="00A13BB5" w:rsidRDefault="00BF6A93" w:rsidP="00290937">
                              <w:pPr>
                                <w:pStyle w:val="Subtitle-blue"/>
                                <w:rPr>
                                  <w:color w:val="3991A0"/>
                                </w:rPr>
                              </w:pPr>
                              <w:r>
                                <w:rPr>
                                  <w:color w:val="3991A0"/>
                                </w:rPr>
                                <w:t>Participant:</w:t>
                              </w:r>
                            </w:p>
                          </w:sdtContent>
                        </w:sdt>
                        <w:p w14:paraId="64C4ACC0" w14:textId="2FBFEC4B" w:rsidR="00BF6A93" w:rsidRPr="00C70B3D" w:rsidRDefault="00BF6A93" w:rsidP="00290937">
                          <w:pPr>
                            <w:rPr>
                              <w:rFonts w:asciiTheme="majorHAnsi" w:eastAsiaTheme="majorEastAsia" w:hAnsiTheme="majorHAnsi" w:cstheme="majorBidi"/>
                              <w:color w:val="3991A0"/>
                              <w:spacing w:val="-10"/>
                              <w:kern w:val="28"/>
                              <w:sz w:val="40"/>
                              <w:szCs w:val="56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  <w:color w:val="3991A0"/>
                              <w:spacing w:val="-10"/>
                              <w:kern w:val="28"/>
                              <w:sz w:val="40"/>
                              <w:szCs w:val="56"/>
                            </w:rPr>
                            <w:t>Submission date:</w:t>
                          </w:r>
                          <w:bookmarkStart w:id="1" w:name="_GoBack"/>
                          <w:bookmarkEnd w:id="1"/>
                        </w:p>
                      </w:txbxContent>
                    </v:textbox>
                    <w10:wrap type="square" anchorx="page"/>
                  </v:shape>
                </w:pict>
              </mc:Fallback>
            </mc:AlternateContent>
          </w:r>
        </w:p>
      </w:sdtContent>
    </w:sdt>
    <w:sdt>
      <w:sdtPr>
        <w:rPr>
          <w:b/>
        </w:rPr>
        <w:id w:val="1876730543"/>
        <w:docPartObj>
          <w:docPartGallery w:val="Table of Contents"/>
          <w:docPartUnique/>
        </w:docPartObj>
      </w:sdtPr>
      <w:sdtEndPr>
        <w:rPr>
          <w:b w:val="0"/>
          <w:bCs/>
          <w:noProof/>
        </w:rPr>
      </w:sdtEndPr>
      <w:sdtContent>
        <w:p w14:paraId="62AAE955" w14:textId="77777777" w:rsidR="0011572C" w:rsidRPr="000E6312" w:rsidRDefault="0011572C" w:rsidP="000E6312">
          <w:pPr>
            <w:rPr>
              <w:b/>
              <w:sz w:val="44"/>
              <w:szCs w:val="44"/>
            </w:rPr>
          </w:pPr>
          <w:r w:rsidRPr="000E6312">
            <w:rPr>
              <w:b/>
              <w:sz w:val="44"/>
              <w:szCs w:val="44"/>
            </w:rPr>
            <w:t>Contents</w:t>
          </w:r>
        </w:p>
        <w:p w14:paraId="31566714" w14:textId="4F949814" w:rsidR="005A6995" w:rsidRDefault="0011572C">
          <w:pPr>
            <w:pStyle w:val="TOC1"/>
            <w:tabs>
              <w:tab w:val="left" w:pos="440"/>
            </w:tabs>
            <w:rPr>
              <w:rFonts w:eastAsiaTheme="minorEastAsia"/>
              <w:b w:val="0"/>
              <w:noProof/>
              <w:lang w:eastAsia="en-AU"/>
            </w:rPr>
          </w:pPr>
          <w:r>
            <w:fldChar w:fldCharType="begin"/>
          </w:r>
          <w:r>
            <w:instrText xml:space="preserve"> TOC \h \z \t "Heading 1,1,Heading 2,2,Heading 1-numbered,3,Heading 2-numbered,4" </w:instrText>
          </w:r>
          <w:r>
            <w:fldChar w:fldCharType="separate"/>
          </w:r>
          <w:hyperlink w:anchor="_Toc156901906" w:history="1">
            <w:r w:rsidR="005A6995" w:rsidRPr="0097754F">
              <w:rPr>
                <w:rStyle w:val="Hyperlink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</w:t>
            </w:r>
            <w:r w:rsidR="005A6995">
              <w:rPr>
                <w:rFonts w:eastAsiaTheme="minorEastAsia"/>
                <w:b w:val="0"/>
                <w:noProof/>
                <w:lang w:eastAsia="en-AU"/>
              </w:rPr>
              <w:tab/>
            </w:r>
            <w:r w:rsidR="005A6995" w:rsidRPr="0097754F">
              <w:rPr>
                <w:rStyle w:val="Hyperlink"/>
                <w:noProof/>
              </w:rPr>
              <w:t>Context</w:t>
            </w:r>
            <w:r w:rsidR="005A6995">
              <w:rPr>
                <w:noProof/>
                <w:webHidden/>
              </w:rPr>
              <w:tab/>
            </w:r>
            <w:r w:rsidR="005A6995">
              <w:rPr>
                <w:noProof/>
                <w:webHidden/>
              </w:rPr>
              <w:fldChar w:fldCharType="begin"/>
            </w:r>
            <w:r w:rsidR="005A6995">
              <w:rPr>
                <w:noProof/>
                <w:webHidden/>
              </w:rPr>
              <w:instrText xml:space="preserve"> PAGEREF _Toc156901906 \h </w:instrText>
            </w:r>
            <w:r w:rsidR="005A6995">
              <w:rPr>
                <w:noProof/>
                <w:webHidden/>
              </w:rPr>
            </w:r>
            <w:r w:rsidR="005A6995">
              <w:rPr>
                <w:noProof/>
                <w:webHidden/>
              </w:rPr>
              <w:fldChar w:fldCharType="separate"/>
            </w:r>
            <w:r w:rsidR="005A6995">
              <w:rPr>
                <w:noProof/>
                <w:webHidden/>
              </w:rPr>
              <w:t>2</w:t>
            </w:r>
            <w:r w:rsidR="005A6995">
              <w:rPr>
                <w:noProof/>
                <w:webHidden/>
              </w:rPr>
              <w:fldChar w:fldCharType="end"/>
            </w:r>
          </w:hyperlink>
        </w:p>
        <w:p w14:paraId="5ABD41EE" w14:textId="444ADDF1" w:rsidR="005A6995" w:rsidRDefault="00B4627E">
          <w:pPr>
            <w:pStyle w:val="TOC1"/>
            <w:tabs>
              <w:tab w:val="left" w:pos="440"/>
            </w:tabs>
            <w:rPr>
              <w:rFonts w:eastAsiaTheme="minorEastAsia"/>
              <w:b w:val="0"/>
              <w:noProof/>
              <w:lang w:eastAsia="en-AU"/>
            </w:rPr>
          </w:pPr>
          <w:hyperlink w:anchor="_Toc156901907" w:history="1">
            <w:r w:rsidR="005A6995" w:rsidRPr="0097754F">
              <w:rPr>
                <w:rStyle w:val="Hyperlink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</w:t>
            </w:r>
            <w:r w:rsidR="005A6995">
              <w:rPr>
                <w:rFonts w:eastAsiaTheme="minorEastAsia"/>
                <w:b w:val="0"/>
                <w:noProof/>
                <w:lang w:eastAsia="en-AU"/>
              </w:rPr>
              <w:tab/>
            </w:r>
            <w:r w:rsidR="005A6995" w:rsidRPr="0097754F">
              <w:rPr>
                <w:rStyle w:val="Hyperlink"/>
                <w:noProof/>
              </w:rPr>
              <w:t>Participant comments</w:t>
            </w:r>
            <w:r w:rsidR="005A6995">
              <w:rPr>
                <w:noProof/>
                <w:webHidden/>
              </w:rPr>
              <w:tab/>
            </w:r>
            <w:r w:rsidR="005A6995">
              <w:rPr>
                <w:noProof/>
                <w:webHidden/>
              </w:rPr>
              <w:fldChar w:fldCharType="begin"/>
            </w:r>
            <w:r w:rsidR="005A6995">
              <w:rPr>
                <w:noProof/>
                <w:webHidden/>
              </w:rPr>
              <w:instrText xml:space="preserve"> PAGEREF _Toc156901907 \h </w:instrText>
            </w:r>
            <w:r w:rsidR="005A6995">
              <w:rPr>
                <w:noProof/>
                <w:webHidden/>
              </w:rPr>
            </w:r>
            <w:r w:rsidR="005A6995">
              <w:rPr>
                <w:noProof/>
                <w:webHidden/>
              </w:rPr>
              <w:fldChar w:fldCharType="separate"/>
            </w:r>
            <w:r w:rsidR="005A6995">
              <w:rPr>
                <w:noProof/>
                <w:webHidden/>
              </w:rPr>
              <w:t>2</w:t>
            </w:r>
            <w:r w:rsidR="005A6995">
              <w:rPr>
                <w:noProof/>
                <w:webHidden/>
              </w:rPr>
              <w:fldChar w:fldCharType="end"/>
            </w:r>
          </w:hyperlink>
        </w:p>
        <w:p w14:paraId="2997353C" w14:textId="5B5C6CC3" w:rsidR="005A6995" w:rsidRDefault="00B4627E">
          <w:pPr>
            <w:pStyle w:val="TOC2"/>
            <w:rPr>
              <w:rFonts w:eastAsiaTheme="minorEastAsia"/>
              <w:noProof/>
              <w:lang w:eastAsia="en-AU"/>
            </w:rPr>
          </w:pPr>
          <w:hyperlink w:anchor="_Toc156901908" w:history="1">
            <w:r w:rsidR="005A6995" w:rsidRPr="0097754F">
              <w:rPr>
                <w:rStyle w:val="Hyperlink"/>
                <w:noProof/>
              </w:rPr>
              <w:t>Dispute management process in the Communication Guideline</w:t>
            </w:r>
            <w:r w:rsidR="005A6995">
              <w:rPr>
                <w:noProof/>
                <w:webHidden/>
              </w:rPr>
              <w:tab/>
            </w:r>
            <w:r w:rsidR="005A6995">
              <w:rPr>
                <w:noProof/>
                <w:webHidden/>
              </w:rPr>
              <w:fldChar w:fldCharType="begin"/>
            </w:r>
            <w:r w:rsidR="005A6995">
              <w:rPr>
                <w:noProof/>
                <w:webHidden/>
              </w:rPr>
              <w:instrText xml:space="preserve"> PAGEREF _Toc156901908 \h </w:instrText>
            </w:r>
            <w:r w:rsidR="005A6995">
              <w:rPr>
                <w:noProof/>
                <w:webHidden/>
              </w:rPr>
            </w:r>
            <w:r w:rsidR="005A6995">
              <w:rPr>
                <w:noProof/>
                <w:webHidden/>
              </w:rPr>
              <w:fldChar w:fldCharType="separate"/>
            </w:r>
            <w:r w:rsidR="005A6995">
              <w:rPr>
                <w:noProof/>
                <w:webHidden/>
              </w:rPr>
              <w:t>2</w:t>
            </w:r>
            <w:r w:rsidR="005A6995">
              <w:rPr>
                <w:noProof/>
                <w:webHidden/>
              </w:rPr>
              <w:fldChar w:fldCharType="end"/>
            </w:r>
          </w:hyperlink>
        </w:p>
        <w:p w14:paraId="28E1F63F" w14:textId="460AA1EE" w:rsidR="005A6995" w:rsidRDefault="00B4627E">
          <w:pPr>
            <w:pStyle w:val="TOC2"/>
            <w:rPr>
              <w:rFonts w:eastAsiaTheme="minorEastAsia"/>
              <w:noProof/>
              <w:lang w:eastAsia="en-AU"/>
            </w:rPr>
          </w:pPr>
          <w:hyperlink w:anchor="_Toc156901909" w:history="1">
            <w:r w:rsidR="005A6995" w:rsidRPr="0097754F">
              <w:rPr>
                <w:rStyle w:val="Hyperlink"/>
                <w:noProof/>
              </w:rPr>
              <w:t>Revisions to the CATS and NMI Standing Data procedures</w:t>
            </w:r>
            <w:r w:rsidR="005A6995">
              <w:rPr>
                <w:noProof/>
                <w:webHidden/>
              </w:rPr>
              <w:tab/>
            </w:r>
            <w:r w:rsidR="005A6995">
              <w:rPr>
                <w:noProof/>
                <w:webHidden/>
              </w:rPr>
              <w:fldChar w:fldCharType="begin"/>
            </w:r>
            <w:r w:rsidR="005A6995">
              <w:rPr>
                <w:noProof/>
                <w:webHidden/>
              </w:rPr>
              <w:instrText xml:space="preserve"> PAGEREF _Toc156901909 \h </w:instrText>
            </w:r>
            <w:r w:rsidR="005A6995">
              <w:rPr>
                <w:noProof/>
                <w:webHidden/>
              </w:rPr>
            </w:r>
            <w:r w:rsidR="005A6995">
              <w:rPr>
                <w:noProof/>
                <w:webHidden/>
              </w:rPr>
              <w:fldChar w:fldCharType="separate"/>
            </w:r>
            <w:r w:rsidR="005A6995">
              <w:rPr>
                <w:noProof/>
                <w:webHidden/>
              </w:rPr>
              <w:t>3</w:t>
            </w:r>
            <w:r w:rsidR="005A6995">
              <w:rPr>
                <w:noProof/>
                <w:webHidden/>
              </w:rPr>
              <w:fldChar w:fldCharType="end"/>
            </w:r>
          </w:hyperlink>
        </w:p>
        <w:p w14:paraId="7FB0923E" w14:textId="1F0AC83B" w:rsidR="005A6995" w:rsidRDefault="00B4627E">
          <w:pPr>
            <w:pStyle w:val="TOC2"/>
            <w:rPr>
              <w:rFonts w:eastAsiaTheme="minorEastAsia"/>
              <w:noProof/>
              <w:lang w:eastAsia="en-AU"/>
            </w:rPr>
          </w:pPr>
          <w:hyperlink w:anchor="_Toc156901910" w:history="1">
            <w:r w:rsidR="005A6995" w:rsidRPr="0097754F">
              <w:rPr>
                <w:rStyle w:val="Hyperlink"/>
                <w:noProof/>
              </w:rPr>
              <w:t>Administrative amendments to documents</w:t>
            </w:r>
            <w:r w:rsidR="005A6995">
              <w:rPr>
                <w:noProof/>
                <w:webHidden/>
              </w:rPr>
              <w:tab/>
            </w:r>
            <w:r w:rsidR="005A6995">
              <w:rPr>
                <w:noProof/>
                <w:webHidden/>
              </w:rPr>
              <w:fldChar w:fldCharType="begin"/>
            </w:r>
            <w:r w:rsidR="005A6995">
              <w:rPr>
                <w:noProof/>
                <w:webHidden/>
              </w:rPr>
              <w:instrText xml:space="preserve"> PAGEREF _Toc156901910 \h </w:instrText>
            </w:r>
            <w:r w:rsidR="005A6995">
              <w:rPr>
                <w:noProof/>
                <w:webHidden/>
              </w:rPr>
            </w:r>
            <w:r w:rsidR="005A6995">
              <w:rPr>
                <w:noProof/>
                <w:webHidden/>
              </w:rPr>
              <w:fldChar w:fldCharType="separate"/>
            </w:r>
            <w:r w:rsidR="005A6995">
              <w:rPr>
                <w:noProof/>
                <w:webHidden/>
              </w:rPr>
              <w:t>3</w:t>
            </w:r>
            <w:r w:rsidR="005A6995">
              <w:rPr>
                <w:noProof/>
                <w:webHidden/>
              </w:rPr>
              <w:fldChar w:fldCharType="end"/>
            </w:r>
          </w:hyperlink>
        </w:p>
        <w:p w14:paraId="33E7600A" w14:textId="443DC6CC" w:rsidR="005A6995" w:rsidRDefault="00B4627E">
          <w:pPr>
            <w:pStyle w:val="TOC2"/>
            <w:rPr>
              <w:rFonts w:eastAsiaTheme="minorEastAsia"/>
              <w:noProof/>
              <w:lang w:eastAsia="en-AU"/>
            </w:rPr>
          </w:pPr>
          <w:hyperlink w:anchor="_Toc156901911" w:history="1">
            <w:r w:rsidR="005A6995" w:rsidRPr="0097754F">
              <w:rPr>
                <w:rStyle w:val="Hyperlink"/>
                <w:noProof/>
              </w:rPr>
              <w:t>Other issues related to consultation subject matter</w:t>
            </w:r>
            <w:r w:rsidR="005A6995">
              <w:rPr>
                <w:noProof/>
                <w:webHidden/>
              </w:rPr>
              <w:tab/>
            </w:r>
            <w:r w:rsidR="005A6995">
              <w:rPr>
                <w:noProof/>
                <w:webHidden/>
              </w:rPr>
              <w:fldChar w:fldCharType="begin"/>
            </w:r>
            <w:r w:rsidR="005A6995">
              <w:rPr>
                <w:noProof/>
                <w:webHidden/>
              </w:rPr>
              <w:instrText xml:space="preserve"> PAGEREF _Toc156901911 \h </w:instrText>
            </w:r>
            <w:r w:rsidR="005A6995">
              <w:rPr>
                <w:noProof/>
                <w:webHidden/>
              </w:rPr>
            </w:r>
            <w:r w:rsidR="005A6995">
              <w:rPr>
                <w:noProof/>
                <w:webHidden/>
              </w:rPr>
              <w:fldChar w:fldCharType="separate"/>
            </w:r>
            <w:r w:rsidR="005A6995">
              <w:rPr>
                <w:noProof/>
                <w:webHidden/>
              </w:rPr>
              <w:t>4</w:t>
            </w:r>
            <w:r w:rsidR="005A6995">
              <w:rPr>
                <w:noProof/>
                <w:webHidden/>
              </w:rPr>
              <w:fldChar w:fldCharType="end"/>
            </w:r>
          </w:hyperlink>
        </w:p>
        <w:p w14:paraId="01EE9957" w14:textId="3A0A1F0F" w:rsidR="00351E95" w:rsidRDefault="0011572C" w:rsidP="0022102E">
          <w:pPr>
            <w:rPr>
              <w:b/>
            </w:rPr>
          </w:pPr>
          <w:r>
            <w:rPr>
              <w:b/>
            </w:rPr>
            <w:fldChar w:fldCharType="end"/>
          </w:r>
        </w:p>
        <w:p w14:paraId="196C2E2A" w14:textId="77777777" w:rsidR="00351E95" w:rsidRDefault="00351E95">
          <w:pPr>
            <w:spacing w:before="0" w:after="160" w:line="259" w:lineRule="auto"/>
            <w:jc w:val="left"/>
            <w:rPr>
              <w:b/>
            </w:rPr>
          </w:pPr>
          <w:r>
            <w:rPr>
              <w:b/>
            </w:rPr>
            <w:br w:type="page"/>
          </w:r>
        </w:p>
        <w:p w14:paraId="0FB1B5CD" w14:textId="69391EC6" w:rsidR="00BA05DF" w:rsidRDefault="00B4627E" w:rsidP="00351E95"/>
      </w:sdtContent>
    </w:sdt>
    <w:p w14:paraId="0206AB02" w14:textId="34C584A2" w:rsidR="00BA05DF" w:rsidRPr="00156A47" w:rsidRDefault="00BF6A93" w:rsidP="00BB500B">
      <w:pPr>
        <w:pStyle w:val="Heading1"/>
        <w:numPr>
          <w:ilvl w:val="0"/>
          <w:numId w:val="7"/>
        </w:numPr>
        <w:tabs>
          <w:tab w:val="clear" w:pos="1134"/>
          <w:tab w:val="num" w:pos="709"/>
        </w:tabs>
      </w:pPr>
      <w:bookmarkStart w:id="1" w:name="_Toc156901906"/>
      <w:r>
        <w:t>Context</w:t>
      </w:r>
      <w:bookmarkEnd w:id="1"/>
    </w:p>
    <w:p w14:paraId="48B2126F" w14:textId="77777777" w:rsidR="00BF6A93" w:rsidRPr="00BF6A93" w:rsidRDefault="00BF6A93" w:rsidP="00BF6A93">
      <w:pPr>
        <w:pStyle w:val="TableTitle"/>
        <w:spacing w:before="120" w:after="120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  <w:bookmarkStart w:id="2" w:name="_Toc147132458"/>
      <w:bookmarkStart w:id="3" w:name="_Toc147133917"/>
      <w:bookmarkStart w:id="4" w:name="_Toc147317045"/>
      <w:bookmarkStart w:id="5" w:name="_Toc147320497"/>
      <w:bookmarkStart w:id="6" w:name="_Toc147497682"/>
      <w:bookmarkStart w:id="7" w:name="_Toc147745546"/>
      <w:bookmarkStart w:id="8" w:name="_Toc147745732"/>
      <w:bookmarkStart w:id="9" w:name="_Toc147132459"/>
      <w:bookmarkStart w:id="10" w:name="_Toc147133918"/>
      <w:bookmarkStart w:id="11" w:name="_Toc147317046"/>
      <w:bookmarkStart w:id="12" w:name="_Toc147320498"/>
      <w:bookmarkStart w:id="13" w:name="_Toc147497683"/>
      <w:bookmarkStart w:id="14" w:name="_Toc147745547"/>
      <w:bookmarkStart w:id="15" w:name="_Toc147745733"/>
      <w:bookmarkStart w:id="16" w:name="_Toc147132460"/>
      <w:bookmarkStart w:id="17" w:name="_Toc147133919"/>
      <w:bookmarkStart w:id="18" w:name="_Toc147317047"/>
      <w:bookmarkStart w:id="19" w:name="_Toc147320499"/>
      <w:bookmarkStart w:id="20" w:name="_Toc147497684"/>
      <w:bookmarkStart w:id="21" w:name="_Toc147745548"/>
      <w:bookmarkStart w:id="22" w:name="_Toc147745734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r w:rsidRPr="00BF6A93"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  <w:t>This template is to assist stakeholders in giving feedback about the changes detailed in the amended draft procedures associated with the Communications Guideline consultation.</w:t>
      </w:r>
    </w:p>
    <w:p w14:paraId="7279FFF1" w14:textId="025B0B18" w:rsidR="00BF6A93" w:rsidRDefault="00BF6A93" w:rsidP="00BF6A93">
      <w:pPr>
        <w:pStyle w:val="TableTitle"/>
        <w:spacing w:before="120" w:after="120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  <w:r w:rsidRPr="00BF6A93"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  <w:t>The consul</w:t>
      </w:r>
      <w:r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  <w:t>t</w:t>
      </w:r>
      <w:r w:rsidRPr="00BF6A93"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  <w:t>ation is being conducted for the amendments to the NT Communications Guideline and associat</w:t>
      </w:r>
      <w:r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  <w:t>e</w:t>
      </w:r>
      <w:r w:rsidRPr="00BF6A93"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  <w:t>d procedures.</w:t>
      </w:r>
    </w:p>
    <w:p w14:paraId="79C55708" w14:textId="77777777" w:rsidR="00737E2C" w:rsidRPr="00BF6A93" w:rsidRDefault="00737E2C" w:rsidP="00BF6A93">
      <w:pPr>
        <w:pStyle w:val="TableTitle"/>
        <w:spacing w:before="120" w:after="120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</w:p>
    <w:p w14:paraId="55BD71B7" w14:textId="653936D4" w:rsidR="00932363" w:rsidRDefault="00932363" w:rsidP="00BB500B">
      <w:pPr>
        <w:pStyle w:val="Heading1"/>
        <w:tabs>
          <w:tab w:val="clear" w:pos="1134"/>
          <w:tab w:val="num" w:pos="709"/>
        </w:tabs>
        <w:jc w:val="left"/>
      </w:pPr>
      <w:bookmarkStart w:id="23" w:name="_Toc147133925"/>
      <w:bookmarkStart w:id="24" w:name="_Toc147317053"/>
      <w:bookmarkStart w:id="25" w:name="_Toc147320505"/>
      <w:bookmarkStart w:id="26" w:name="_Toc147497690"/>
      <w:bookmarkStart w:id="27" w:name="_Toc147745555"/>
      <w:bookmarkStart w:id="28" w:name="_Toc147745741"/>
      <w:bookmarkStart w:id="29" w:name="_Toc156901907"/>
      <w:bookmarkEnd w:id="23"/>
      <w:bookmarkEnd w:id="24"/>
      <w:bookmarkEnd w:id="25"/>
      <w:bookmarkEnd w:id="26"/>
      <w:bookmarkEnd w:id="27"/>
      <w:bookmarkEnd w:id="28"/>
      <w:r>
        <w:t>Participant comments</w:t>
      </w:r>
      <w:bookmarkEnd w:id="29"/>
    </w:p>
    <w:p w14:paraId="6BE44E5C" w14:textId="12585E80" w:rsidR="000E6312" w:rsidRDefault="00BF6A93" w:rsidP="005A6995">
      <w:pPr>
        <w:pStyle w:val="Heading2"/>
        <w:numPr>
          <w:ilvl w:val="0"/>
          <w:numId w:val="0"/>
        </w:numPr>
        <w:ind w:left="1134" w:hanging="425"/>
      </w:pPr>
      <w:bookmarkStart w:id="30" w:name="_Toc156901908"/>
      <w:r>
        <w:t>Dispute management process in the Communication Guideline</w:t>
      </w:r>
      <w:bookmarkEnd w:id="30"/>
    </w:p>
    <w:p w14:paraId="4ED4D319" w14:textId="4BC99655" w:rsidR="00BF6A93" w:rsidRDefault="00932363" w:rsidP="005A6995">
      <w:pPr>
        <w:pStyle w:val="ListParagraph"/>
        <w:numPr>
          <w:ilvl w:val="0"/>
          <w:numId w:val="39"/>
        </w:numPr>
        <w:ind w:left="1134" w:hanging="425"/>
      </w:pPr>
      <w:r>
        <w:t xml:space="preserve">Do you support having the MSATS </w:t>
      </w:r>
      <w:r w:rsidRPr="00932363">
        <w:t>Dispute Management process included in the Communication Guideline?</w:t>
      </w:r>
    </w:p>
    <w:p w14:paraId="0F992A4D" w14:textId="4502E09B" w:rsidR="00351E95" w:rsidRDefault="00351E95" w:rsidP="00CE1294">
      <w:pPr>
        <w:ind w:left="1134"/>
      </w:pPr>
    </w:p>
    <w:p w14:paraId="1A6F8695" w14:textId="05254BE4" w:rsidR="00351E95" w:rsidRDefault="00351E95" w:rsidP="00CE1294">
      <w:pPr>
        <w:ind w:left="1134"/>
      </w:pPr>
    </w:p>
    <w:p w14:paraId="02DD24CD" w14:textId="1D909C23" w:rsidR="00351E95" w:rsidRDefault="00351E95" w:rsidP="00CE1294">
      <w:pPr>
        <w:ind w:left="1134"/>
      </w:pPr>
    </w:p>
    <w:p w14:paraId="4FC2A53C" w14:textId="37ADFE14" w:rsidR="00351E95" w:rsidRDefault="00351E95" w:rsidP="00CE1294">
      <w:pPr>
        <w:ind w:left="1134"/>
      </w:pPr>
    </w:p>
    <w:p w14:paraId="28F905EE" w14:textId="7AA23041" w:rsidR="00732BB2" w:rsidRDefault="00732BB2" w:rsidP="00CE1294">
      <w:pPr>
        <w:ind w:left="1134"/>
      </w:pPr>
    </w:p>
    <w:p w14:paraId="3B2228CC" w14:textId="30C41BCE" w:rsidR="00732BB2" w:rsidRDefault="00732BB2" w:rsidP="00CE1294">
      <w:pPr>
        <w:ind w:left="1134"/>
      </w:pPr>
    </w:p>
    <w:p w14:paraId="6E6B8D4B" w14:textId="77777777" w:rsidR="00732BB2" w:rsidRDefault="00732BB2" w:rsidP="00CE1294">
      <w:pPr>
        <w:ind w:left="1134"/>
      </w:pPr>
    </w:p>
    <w:p w14:paraId="5C16A2E2" w14:textId="71B49589" w:rsidR="00351E95" w:rsidRDefault="00351E95" w:rsidP="00CE1294">
      <w:pPr>
        <w:ind w:left="1134"/>
      </w:pPr>
    </w:p>
    <w:p w14:paraId="37D98B87" w14:textId="77777777" w:rsidR="00351E95" w:rsidRDefault="00351E95" w:rsidP="00CE1294">
      <w:pPr>
        <w:ind w:left="1134"/>
      </w:pPr>
    </w:p>
    <w:p w14:paraId="6D55D997" w14:textId="4B285B23" w:rsidR="00932363" w:rsidRDefault="00932363" w:rsidP="00932363">
      <w:pPr>
        <w:pStyle w:val="ListParagraph"/>
        <w:numPr>
          <w:ilvl w:val="0"/>
          <w:numId w:val="39"/>
        </w:numPr>
      </w:pPr>
      <w:r w:rsidRPr="00932363">
        <w:t>Do you support the responsibility residing with the initiating party of each transaction for the accuracy of the data in MSATS?</w:t>
      </w:r>
    </w:p>
    <w:p w14:paraId="663D36B0" w14:textId="1CF39105" w:rsidR="00732BB2" w:rsidRDefault="00732BB2" w:rsidP="00CE1294">
      <w:pPr>
        <w:ind w:left="1134"/>
      </w:pPr>
    </w:p>
    <w:p w14:paraId="470F2FE1" w14:textId="4CBCC442" w:rsidR="00732BB2" w:rsidRDefault="00732BB2" w:rsidP="00CE1294">
      <w:pPr>
        <w:ind w:left="1134"/>
      </w:pPr>
    </w:p>
    <w:p w14:paraId="00C1EBD3" w14:textId="11F28FA0" w:rsidR="00732BB2" w:rsidRDefault="00732BB2" w:rsidP="00CE1294">
      <w:pPr>
        <w:ind w:left="1134"/>
      </w:pPr>
    </w:p>
    <w:p w14:paraId="217C9FC7" w14:textId="4B7DCACD" w:rsidR="00732BB2" w:rsidRDefault="00732BB2" w:rsidP="00CE1294">
      <w:pPr>
        <w:ind w:left="1134"/>
      </w:pPr>
    </w:p>
    <w:p w14:paraId="33D9EAB9" w14:textId="4D5F71D0" w:rsidR="00CE1294" w:rsidRDefault="00CE1294" w:rsidP="00CE1294">
      <w:pPr>
        <w:ind w:left="1134"/>
      </w:pPr>
    </w:p>
    <w:p w14:paraId="619E049D" w14:textId="62D12F14" w:rsidR="00CE1294" w:rsidRDefault="00CE1294" w:rsidP="00CE1294">
      <w:pPr>
        <w:ind w:left="1134"/>
      </w:pPr>
    </w:p>
    <w:p w14:paraId="0E07F446" w14:textId="489F813D" w:rsidR="00CE1294" w:rsidRDefault="00CE1294" w:rsidP="00CE1294">
      <w:pPr>
        <w:ind w:left="1134"/>
      </w:pPr>
    </w:p>
    <w:p w14:paraId="2A2DE15F" w14:textId="627C8F05" w:rsidR="00CE1294" w:rsidRDefault="00CE1294" w:rsidP="00CE1294">
      <w:pPr>
        <w:ind w:left="1134"/>
      </w:pPr>
    </w:p>
    <w:p w14:paraId="5F878BFB" w14:textId="01451D2A" w:rsidR="00CE1294" w:rsidRDefault="00CE1294" w:rsidP="00CE1294">
      <w:pPr>
        <w:ind w:left="1134"/>
      </w:pPr>
    </w:p>
    <w:p w14:paraId="21529CBB" w14:textId="7088DDBD" w:rsidR="00932363" w:rsidRDefault="00932363" w:rsidP="005A6995">
      <w:pPr>
        <w:pStyle w:val="Heading2"/>
        <w:numPr>
          <w:ilvl w:val="0"/>
          <w:numId w:val="0"/>
        </w:numPr>
        <w:ind w:left="709"/>
      </w:pPr>
      <w:bookmarkStart w:id="31" w:name="_Toc156901909"/>
      <w:r>
        <w:lastRenderedPageBreak/>
        <w:t>Revisions to the CATS and NMI Standing Data procedures</w:t>
      </w:r>
      <w:bookmarkEnd w:id="31"/>
    </w:p>
    <w:p w14:paraId="630BA3F6" w14:textId="0BACDF5A" w:rsidR="00932363" w:rsidRDefault="008B783F" w:rsidP="008B783F">
      <w:pPr>
        <w:pStyle w:val="ListParagraph"/>
        <w:numPr>
          <w:ilvl w:val="0"/>
          <w:numId w:val="39"/>
        </w:numPr>
      </w:pPr>
      <w:r>
        <w:t>Do you support the adoption on the new proposal in the CATS procedure?</w:t>
      </w:r>
    </w:p>
    <w:p w14:paraId="02013725" w14:textId="4164C2D1" w:rsidR="00732BB2" w:rsidRDefault="00732BB2" w:rsidP="00CE1294">
      <w:pPr>
        <w:ind w:left="1134"/>
      </w:pPr>
    </w:p>
    <w:p w14:paraId="5192A1A5" w14:textId="60BEA22D" w:rsidR="00732BB2" w:rsidRDefault="00732BB2" w:rsidP="00CE1294">
      <w:pPr>
        <w:ind w:left="1134"/>
      </w:pPr>
    </w:p>
    <w:p w14:paraId="0C608898" w14:textId="52A07A76" w:rsidR="00732BB2" w:rsidRDefault="00732BB2" w:rsidP="00CE1294">
      <w:pPr>
        <w:ind w:left="1134"/>
      </w:pPr>
    </w:p>
    <w:p w14:paraId="7186F1EE" w14:textId="465BE07F" w:rsidR="00732BB2" w:rsidRDefault="00732BB2" w:rsidP="00CE1294">
      <w:pPr>
        <w:ind w:left="1134"/>
      </w:pPr>
    </w:p>
    <w:p w14:paraId="4DC04DBD" w14:textId="4049C6B3" w:rsidR="00732BB2" w:rsidRDefault="00732BB2" w:rsidP="00CE1294">
      <w:pPr>
        <w:ind w:left="1134"/>
      </w:pPr>
    </w:p>
    <w:p w14:paraId="69589971" w14:textId="21EC8A50" w:rsidR="00732BB2" w:rsidRDefault="00732BB2" w:rsidP="00CE1294">
      <w:pPr>
        <w:ind w:left="1134"/>
      </w:pPr>
    </w:p>
    <w:p w14:paraId="0A82E87F" w14:textId="77777777" w:rsidR="00732BB2" w:rsidRDefault="00732BB2" w:rsidP="00CE1294">
      <w:pPr>
        <w:ind w:left="1134"/>
      </w:pPr>
    </w:p>
    <w:p w14:paraId="246C08A8" w14:textId="3457C896" w:rsidR="008B783F" w:rsidRDefault="008B783F" w:rsidP="00CE1294">
      <w:pPr>
        <w:ind w:left="1134"/>
      </w:pPr>
    </w:p>
    <w:p w14:paraId="26B6F3F1" w14:textId="77777777" w:rsidR="00FB00C2" w:rsidRDefault="00FB00C2" w:rsidP="00CE1294">
      <w:pPr>
        <w:ind w:left="1134"/>
      </w:pPr>
    </w:p>
    <w:p w14:paraId="03AD3D56" w14:textId="75E51A07" w:rsidR="008B783F" w:rsidRDefault="008B783F" w:rsidP="005A6995">
      <w:pPr>
        <w:pStyle w:val="Heading2"/>
        <w:numPr>
          <w:ilvl w:val="0"/>
          <w:numId w:val="0"/>
        </w:numPr>
        <w:ind w:left="709"/>
      </w:pPr>
      <w:bookmarkStart w:id="32" w:name="_Toc156901910"/>
      <w:r>
        <w:t>Administrative amendments to documents</w:t>
      </w:r>
      <w:bookmarkEnd w:id="32"/>
    </w:p>
    <w:p w14:paraId="772C9514" w14:textId="580B6CE4" w:rsidR="008B783F" w:rsidRDefault="008B783F" w:rsidP="008B783F">
      <w:pPr>
        <w:pStyle w:val="ListParagraph"/>
        <w:numPr>
          <w:ilvl w:val="0"/>
          <w:numId w:val="39"/>
        </w:numPr>
      </w:pPr>
      <w:r>
        <w:t>Does the change from two business days to one business day align with the Northern Territory regulatory requirements?</w:t>
      </w:r>
    </w:p>
    <w:p w14:paraId="495D3BCC" w14:textId="1084C16A" w:rsidR="00732BB2" w:rsidRDefault="00732BB2" w:rsidP="00CE1294">
      <w:pPr>
        <w:ind w:left="1134"/>
      </w:pPr>
    </w:p>
    <w:p w14:paraId="4FFCB8FA" w14:textId="658F0F27" w:rsidR="00732BB2" w:rsidRDefault="00732BB2" w:rsidP="00CE1294">
      <w:pPr>
        <w:ind w:left="1134"/>
      </w:pPr>
    </w:p>
    <w:p w14:paraId="3C45357E" w14:textId="7D034528" w:rsidR="00732BB2" w:rsidRDefault="00732BB2" w:rsidP="00CE1294">
      <w:pPr>
        <w:ind w:left="1134"/>
      </w:pPr>
    </w:p>
    <w:p w14:paraId="01810C5E" w14:textId="7AA9EC2B" w:rsidR="00732BB2" w:rsidRDefault="00732BB2" w:rsidP="00CE1294">
      <w:pPr>
        <w:ind w:left="1134"/>
      </w:pPr>
    </w:p>
    <w:p w14:paraId="63D63803" w14:textId="75B80F4F" w:rsidR="00732BB2" w:rsidRDefault="00732BB2" w:rsidP="00CE1294">
      <w:pPr>
        <w:ind w:left="1134"/>
      </w:pPr>
    </w:p>
    <w:p w14:paraId="31303D51" w14:textId="42DCF2F2" w:rsidR="00732BB2" w:rsidRDefault="00732BB2" w:rsidP="00CE1294">
      <w:pPr>
        <w:ind w:left="1134"/>
      </w:pPr>
    </w:p>
    <w:p w14:paraId="316118C3" w14:textId="4EBD3297" w:rsidR="00732BB2" w:rsidRDefault="00732BB2" w:rsidP="00CE1294">
      <w:pPr>
        <w:ind w:left="1134"/>
      </w:pPr>
    </w:p>
    <w:p w14:paraId="4B4ABCE5" w14:textId="2F43ED38" w:rsidR="00732BB2" w:rsidRDefault="00732BB2" w:rsidP="00CE1294">
      <w:pPr>
        <w:ind w:left="1134"/>
      </w:pPr>
    </w:p>
    <w:p w14:paraId="5BF0480C" w14:textId="77777777" w:rsidR="00732BB2" w:rsidRDefault="00732BB2" w:rsidP="00CE1294">
      <w:pPr>
        <w:ind w:left="1134"/>
      </w:pPr>
    </w:p>
    <w:p w14:paraId="4C45E5D9" w14:textId="4F2ED603" w:rsidR="008B783F" w:rsidRDefault="008B783F" w:rsidP="008B783F">
      <w:pPr>
        <w:pStyle w:val="ListParagraph"/>
        <w:numPr>
          <w:ilvl w:val="0"/>
          <w:numId w:val="39"/>
        </w:numPr>
      </w:pPr>
      <w:r>
        <w:t>Do you support the proposed inclusion of the protection period for De-energisations?</w:t>
      </w:r>
    </w:p>
    <w:p w14:paraId="52D5211B" w14:textId="2EE42B41" w:rsidR="00CE1294" w:rsidRDefault="00CE1294" w:rsidP="00CE1294">
      <w:pPr>
        <w:ind w:left="1134"/>
      </w:pPr>
    </w:p>
    <w:p w14:paraId="025C2C44" w14:textId="7ED7FC03" w:rsidR="00CE1294" w:rsidRDefault="00CE1294" w:rsidP="00CE1294">
      <w:pPr>
        <w:ind w:left="1134"/>
      </w:pPr>
    </w:p>
    <w:p w14:paraId="3EEBEB70" w14:textId="3DE6A456" w:rsidR="00CE1294" w:rsidRDefault="00CE1294" w:rsidP="00CE1294">
      <w:pPr>
        <w:ind w:left="1134"/>
      </w:pPr>
    </w:p>
    <w:p w14:paraId="543B39C7" w14:textId="274B1588" w:rsidR="00CE1294" w:rsidRDefault="00CE1294" w:rsidP="00CE1294">
      <w:pPr>
        <w:ind w:left="1134"/>
      </w:pPr>
    </w:p>
    <w:p w14:paraId="0685DA60" w14:textId="65DB990B" w:rsidR="00CE1294" w:rsidRDefault="00CE1294" w:rsidP="00CE1294">
      <w:pPr>
        <w:ind w:left="1134"/>
      </w:pPr>
    </w:p>
    <w:p w14:paraId="348B37FA" w14:textId="274021BB" w:rsidR="00CE1294" w:rsidRDefault="00CE1294" w:rsidP="00CE1294">
      <w:pPr>
        <w:ind w:left="1134"/>
      </w:pPr>
    </w:p>
    <w:p w14:paraId="625AC638" w14:textId="10AF3750" w:rsidR="00CE1294" w:rsidRDefault="00CE1294" w:rsidP="00CE1294">
      <w:pPr>
        <w:ind w:left="1134"/>
      </w:pPr>
    </w:p>
    <w:p w14:paraId="77532B17" w14:textId="048AF851" w:rsidR="00CE1294" w:rsidRDefault="00CE1294" w:rsidP="00CE1294">
      <w:pPr>
        <w:ind w:left="1134"/>
      </w:pPr>
    </w:p>
    <w:p w14:paraId="53D34B67" w14:textId="70A64D2F" w:rsidR="008B783F" w:rsidRDefault="008B783F" w:rsidP="005A6995">
      <w:pPr>
        <w:pStyle w:val="Heading2"/>
        <w:numPr>
          <w:ilvl w:val="0"/>
          <w:numId w:val="0"/>
        </w:numPr>
        <w:ind w:left="709"/>
      </w:pPr>
      <w:bookmarkStart w:id="33" w:name="_Toc156901911"/>
      <w:r w:rsidRPr="008B783F">
        <w:lastRenderedPageBreak/>
        <w:t>Other issues related to consultation subject matter</w:t>
      </w:r>
      <w:bookmarkEnd w:id="33"/>
    </w:p>
    <w:p w14:paraId="36EBF6A4" w14:textId="688C5E0A" w:rsidR="008B783F" w:rsidRDefault="008B783F" w:rsidP="008B783F">
      <w:pPr>
        <w:pStyle w:val="ListParagraph"/>
        <w:numPr>
          <w:ilvl w:val="0"/>
          <w:numId w:val="39"/>
        </w:numPr>
      </w:pPr>
      <w:r>
        <w:t>Are there other options to accommodate the proposed change that better achieve the stated objectives? What are the related pros and cons? How would they be implemented?</w:t>
      </w:r>
    </w:p>
    <w:p w14:paraId="6C008FBB" w14:textId="69FC06E6" w:rsidR="00732BB2" w:rsidRDefault="00732BB2" w:rsidP="00CE1294">
      <w:pPr>
        <w:ind w:left="1134"/>
      </w:pPr>
    </w:p>
    <w:p w14:paraId="04A1A1F1" w14:textId="1C8BFB15" w:rsidR="00732BB2" w:rsidRDefault="00732BB2" w:rsidP="00CE1294">
      <w:pPr>
        <w:ind w:left="1134"/>
      </w:pPr>
    </w:p>
    <w:p w14:paraId="412C17FD" w14:textId="3B32A784" w:rsidR="00732BB2" w:rsidRDefault="00732BB2" w:rsidP="00CE1294">
      <w:pPr>
        <w:ind w:left="1134"/>
      </w:pPr>
    </w:p>
    <w:p w14:paraId="21513C03" w14:textId="47C9370E" w:rsidR="00732BB2" w:rsidRDefault="00732BB2" w:rsidP="00CE1294">
      <w:pPr>
        <w:ind w:left="1134"/>
      </w:pPr>
    </w:p>
    <w:p w14:paraId="0D51ECA8" w14:textId="248E1970" w:rsidR="00732BB2" w:rsidRDefault="00732BB2" w:rsidP="00CE1294">
      <w:pPr>
        <w:ind w:left="1134"/>
      </w:pPr>
    </w:p>
    <w:p w14:paraId="7A72A025" w14:textId="77777777" w:rsidR="00FB00C2" w:rsidRDefault="00FB00C2" w:rsidP="00CE1294">
      <w:pPr>
        <w:ind w:left="1134"/>
      </w:pPr>
    </w:p>
    <w:p w14:paraId="77CB6644" w14:textId="2E28E7E9" w:rsidR="008B783F" w:rsidRDefault="008B783F" w:rsidP="008B783F">
      <w:pPr>
        <w:pStyle w:val="ListParagraph"/>
        <w:numPr>
          <w:ilvl w:val="0"/>
          <w:numId w:val="39"/>
        </w:numPr>
      </w:pPr>
      <w:r>
        <w:t>What are the main challenges in adopting these proposed changes?  How should these challenges be addressed?</w:t>
      </w:r>
    </w:p>
    <w:p w14:paraId="7255B4A7" w14:textId="75855B1E" w:rsidR="00732BB2" w:rsidRDefault="00732BB2" w:rsidP="00CE1294">
      <w:pPr>
        <w:ind w:left="1134"/>
      </w:pPr>
    </w:p>
    <w:p w14:paraId="18059166" w14:textId="56BBF254" w:rsidR="00732BB2" w:rsidRDefault="00732BB2" w:rsidP="00CE1294">
      <w:pPr>
        <w:ind w:left="1134"/>
      </w:pPr>
    </w:p>
    <w:p w14:paraId="034C527E" w14:textId="12C0FD8F" w:rsidR="00732BB2" w:rsidRDefault="00732BB2" w:rsidP="00CE1294">
      <w:pPr>
        <w:ind w:left="1134"/>
      </w:pPr>
    </w:p>
    <w:p w14:paraId="10CC1166" w14:textId="2EB2CA25" w:rsidR="00732BB2" w:rsidRDefault="00732BB2" w:rsidP="00CE1294">
      <w:pPr>
        <w:ind w:left="1134"/>
      </w:pPr>
    </w:p>
    <w:p w14:paraId="1C01CB67" w14:textId="770304CB" w:rsidR="00732BB2" w:rsidRDefault="00732BB2" w:rsidP="00CE1294">
      <w:pPr>
        <w:ind w:left="1134"/>
      </w:pPr>
    </w:p>
    <w:p w14:paraId="49DBC653" w14:textId="77777777" w:rsidR="00737E2C" w:rsidRDefault="00737E2C" w:rsidP="00CE1294">
      <w:pPr>
        <w:ind w:left="1134"/>
      </w:pPr>
    </w:p>
    <w:p w14:paraId="49AE7632" w14:textId="20A35379" w:rsidR="008B783F" w:rsidRDefault="008B783F" w:rsidP="008B783F">
      <w:pPr>
        <w:pStyle w:val="ListParagraph"/>
        <w:numPr>
          <w:ilvl w:val="0"/>
          <w:numId w:val="39"/>
        </w:numPr>
      </w:pPr>
      <w:r>
        <w:t>What are the costs and/or benefits if the proposed changes were not made? Consider the perspectives of process, training, system and customer impacts.</w:t>
      </w:r>
    </w:p>
    <w:p w14:paraId="34C61DA1" w14:textId="6D133118" w:rsidR="00732BB2" w:rsidRDefault="00732BB2" w:rsidP="00CE1294">
      <w:pPr>
        <w:ind w:left="1134"/>
      </w:pPr>
    </w:p>
    <w:p w14:paraId="144F6566" w14:textId="392F593D" w:rsidR="00732BB2" w:rsidRDefault="00732BB2" w:rsidP="00CE1294">
      <w:pPr>
        <w:ind w:left="1134"/>
      </w:pPr>
    </w:p>
    <w:p w14:paraId="687F5BC3" w14:textId="6FD80810" w:rsidR="00732BB2" w:rsidRDefault="00732BB2" w:rsidP="00CE1294">
      <w:pPr>
        <w:ind w:left="1134"/>
      </w:pPr>
    </w:p>
    <w:p w14:paraId="4DBA513C" w14:textId="1135E31C" w:rsidR="00732BB2" w:rsidRDefault="00732BB2" w:rsidP="00CE1294">
      <w:pPr>
        <w:ind w:left="1134"/>
      </w:pPr>
    </w:p>
    <w:p w14:paraId="5B565394" w14:textId="5251340C" w:rsidR="00737E2C" w:rsidRDefault="00737E2C" w:rsidP="00CE1294">
      <w:pPr>
        <w:ind w:left="1134"/>
      </w:pPr>
    </w:p>
    <w:p w14:paraId="104689AD" w14:textId="40D76725" w:rsidR="00737E2C" w:rsidRDefault="00737E2C" w:rsidP="00CE1294">
      <w:pPr>
        <w:ind w:left="1134"/>
      </w:pPr>
    </w:p>
    <w:p w14:paraId="07A14AF9" w14:textId="373C3AFB" w:rsidR="008B783F" w:rsidRPr="008B783F" w:rsidRDefault="008B783F" w:rsidP="008B783F">
      <w:pPr>
        <w:pStyle w:val="ListParagraph"/>
        <w:numPr>
          <w:ilvl w:val="0"/>
          <w:numId w:val="39"/>
        </w:numPr>
      </w:pPr>
      <w:r>
        <w:t>Do you have any other suggestions, comments or questions regarding this consultation?</w:t>
      </w:r>
    </w:p>
    <w:p w14:paraId="070C6746" w14:textId="275796C2" w:rsidR="00932363" w:rsidRDefault="00932363" w:rsidP="00CE1294">
      <w:pPr>
        <w:ind w:left="1134"/>
      </w:pPr>
    </w:p>
    <w:p w14:paraId="663F5F86" w14:textId="32AD3B8B" w:rsidR="00CE1294" w:rsidRDefault="00CE1294" w:rsidP="00CE1294">
      <w:pPr>
        <w:ind w:left="1134"/>
      </w:pPr>
    </w:p>
    <w:p w14:paraId="3AD203DC" w14:textId="3E0F6982" w:rsidR="00CE1294" w:rsidRDefault="00CE1294" w:rsidP="00CE1294">
      <w:pPr>
        <w:ind w:left="1134"/>
      </w:pPr>
    </w:p>
    <w:p w14:paraId="3E00ED0F" w14:textId="603D87A3" w:rsidR="00CE1294" w:rsidRDefault="00CE1294" w:rsidP="00CE1294">
      <w:pPr>
        <w:ind w:left="1134"/>
      </w:pPr>
    </w:p>
    <w:p w14:paraId="0BE3A4EB" w14:textId="77E4E73A" w:rsidR="00932363" w:rsidRDefault="00932363" w:rsidP="00CE1294">
      <w:pPr>
        <w:ind w:left="1134"/>
      </w:pPr>
    </w:p>
    <w:p w14:paraId="2387A1D2" w14:textId="77777777" w:rsidR="00FB00C2" w:rsidRDefault="00FB00C2" w:rsidP="00CE1294">
      <w:pPr>
        <w:ind w:left="1134"/>
      </w:pPr>
    </w:p>
    <w:p w14:paraId="2FC7A702" w14:textId="5B39CB38" w:rsidR="00932363" w:rsidRDefault="00932363" w:rsidP="0030145E"/>
    <w:p w14:paraId="53360FEA" w14:textId="77777777" w:rsidR="00CE1294" w:rsidRDefault="00CE1294" w:rsidP="0030145E">
      <w:pPr>
        <w:sectPr w:rsidR="00CE1294" w:rsidSect="0034457B">
          <w:footerReference w:type="default" r:id="rId8"/>
          <w:headerReference w:type="first" r:id="rId9"/>
          <w:footerReference w:type="first" r:id="rId10"/>
          <w:pgSz w:w="11906" w:h="16838" w:code="9"/>
          <w:pgMar w:top="1134" w:right="1134" w:bottom="1134" w:left="1134" w:header="283" w:footer="709" w:gutter="0"/>
          <w:pgNumType w:start="0"/>
          <w:cols w:space="708"/>
          <w:titlePg/>
          <w:docGrid w:linePitch="360"/>
        </w:sectPr>
      </w:pPr>
    </w:p>
    <w:bookmarkStart w:id="34" w:name="_Toc144713449"/>
    <w:bookmarkStart w:id="35" w:name="_Toc146706050"/>
    <w:bookmarkStart w:id="36" w:name="_Toc146706233"/>
    <w:bookmarkStart w:id="37" w:name="_Toc146707948"/>
    <w:bookmarkStart w:id="38" w:name="_Toc146709405"/>
    <w:bookmarkStart w:id="39" w:name="_Toc147132468"/>
    <w:bookmarkStart w:id="40" w:name="_Toc147133928"/>
    <w:bookmarkStart w:id="41" w:name="_Toc147317056"/>
    <w:bookmarkStart w:id="42" w:name="_Toc147320508"/>
    <w:bookmarkStart w:id="43" w:name="_Toc147497693"/>
    <w:bookmarkStart w:id="44" w:name="_Toc147745558"/>
    <w:bookmarkStart w:id="45" w:name="_Toc147745744"/>
    <w:bookmarkStart w:id="46" w:name="_Toc144713450"/>
    <w:bookmarkStart w:id="47" w:name="_Toc146706051"/>
    <w:bookmarkStart w:id="48" w:name="_Toc146706234"/>
    <w:bookmarkStart w:id="49" w:name="_Toc146707949"/>
    <w:bookmarkStart w:id="50" w:name="_Toc146709406"/>
    <w:bookmarkStart w:id="51" w:name="_Toc147132469"/>
    <w:bookmarkStart w:id="52" w:name="_Toc147133929"/>
    <w:bookmarkStart w:id="53" w:name="_Toc147317057"/>
    <w:bookmarkStart w:id="54" w:name="_Toc147320509"/>
    <w:bookmarkStart w:id="55" w:name="_Toc147497694"/>
    <w:bookmarkStart w:id="56" w:name="_Toc147745559"/>
    <w:bookmarkStart w:id="57" w:name="_Toc147745745"/>
    <w:bookmarkStart w:id="58" w:name="_Toc144713451"/>
    <w:bookmarkStart w:id="59" w:name="_Toc146706052"/>
    <w:bookmarkStart w:id="60" w:name="_Toc146706235"/>
    <w:bookmarkStart w:id="61" w:name="_Toc146707950"/>
    <w:bookmarkStart w:id="62" w:name="_Toc146709407"/>
    <w:bookmarkStart w:id="63" w:name="_Toc147132470"/>
    <w:bookmarkStart w:id="64" w:name="_Toc147133930"/>
    <w:bookmarkStart w:id="65" w:name="_Toc147317058"/>
    <w:bookmarkStart w:id="66" w:name="_Toc147320510"/>
    <w:bookmarkStart w:id="67" w:name="_Toc147497695"/>
    <w:bookmarkStart w:id="68" w:name="_Toc147745560"/>
    <w:bookmarkStart w:id="69" w:name="_Toc147745746"/>
    <w:bookmarkStart w:id="70" w:name="_Toc144713452"/>
    <w:bookmarkStart w:id="71" w:name="_Toc146706053"/>
    <w:bookmarkStart w:id="72" w:name="_Toc146706236"/>
    <w:bookmarkStart w:id="73" w:name="_Toc146707951"/>
    <w:bookmarkStart w:id="74" w:name="_Toc146709408"/>
    <w:bookmarkStart w:id="75" w:name="_Toc147132471"/>
    <w:bookmarkStart w:id="76" w:name="_Toc147133931"/>
    <w:bookmarkStart w:id="77" w:name="_Toc147317059"/>
    <w:bookmarkStart w:id="78" w:name="_Toc147320511"/>
    <w:bookmarkStart w:id="79" w:name="_Toc147497696"/>
    <w:bookmarkStart w:id="80" w:name="_Toc147745561"/>
    <w:bookmarkStart w:id="81" w:name="_Toc147745747"/>
    <w:bookmarkStart w:id="82" w:name="_Toc144713453"/>
    <w:bookmarkStart w:id="83" w:name="_Toc146706054"/>
    <w:bookmarkStart w:id="84" w:name="_Toc146706237"/>
    <w:bookmarkStart w:id="85" w:name="_Toc146707952"/>
    <w:bookmarkStart w:id="86" w:name="_Toc146709409"/>
    <w:bookmarkStart w:id="87" w:name="_Toc147132472"/>
    <w:bookmarkStart w:id="88" w:name="_Toc147133932"/>
    <w:bookmarkStart w:id="89" w:name="_Toc147317060"/>
    <w:bookmarkStart w:id="90" w:name="_Toc147320512"/>
    <w:bookmarkStart w:id="91" w:name="_Toc147497697"/>
    <w:bookmarkStart w:id="92" w:name="_Toc147745562"/>
    <w:bookmarkStart w:id="93" w:name="_Toc147745748"/>
    <w:bookmarkStart w:id="94" w:name="_Toc144713454"/>
    <w:bookmarkStart w:id="95" w:name="_Toc146706055"/>
    <w:bookmarkStart w:id="96" w:name="_Toc146706238"/>
    <w:bookmarkStart w:id="97" w:name="_Toc146707953"/>
    <w:bookmarkStart w:id="98" w:name="_Toc146709410"/>
    <w:bookmarkStart w:id="99" w:name="_Toc147132473"/>
    <w:bookmarkStart w:id="100" w:name="_Toc147133933"/>
    <w:bookmarkStart w:id="101" w:name="_Toc147317061"/>
    <w:bookmarkStart w:id="102" w:name="_Toc147320513"/>
    <w:bookmarkStart w:id="103" w:name="_Toc147497698"/>
    <w:bookmarkStart w:id="104" w:name="_Toc147745563"/>
    <w:bookmarkStart w:id="105" w:name="_Toc147745749"/>
    <w:bookmarkStart w:id="106" w:name="_Toc144713455"/>
    <w:bookmarkStart w:id="107" w:name="_Toc146706056"/>
    <w:bookmarkStart w:id="108" w:name="_Toc146706239"/>
    <w:bookmarkStart w:id="109" w:name="_Toc146707954"/>
    <w:bookmarkStart w:id="110" w:name="_Toc146709411"/>
    <w:bookmarkStart w:id="111" w:name="_Toc147132474"/>
    <w:bookmarkStart w:id="112" w:name="_Toc147133934"/>
    <w:bookmarkStart w:id="113" w:name="_Toc147317062"/>
    <w:bookmarkStart w:id="114" w:name="_Toc147320514"/>
    <w:bookmarkStart w:id="115" w:name="_Toc147497699"/>
    <w:bookmarkStart w:id="116" w:name="_Toc147745564"/>
    <w:bookmarkStart w:id="117" w:name="_Toc147745750"/>
    <w:bookmarkStart w:id="118" w:name="_Toc144713456"/>
    <w:bookmarkStart w:id="119" w:name="_Toc146706057"/>
    <w:bookmarkStart w:id="120" w:name="_Toc146706240"/>
    <w:bookmarkStart w:id="121" w:name="_Toc146707955"/>
    <w:bookmarkStart w:id="122" w:name="_Toc146709412"/>
    <w:bookmarkStart w:id="123" w:name="_Toc147132475"/>
    <w:bookmarkStart w:id="124" w:name="_Toc147133935"/>
    <w:bookmarkStart w:id="125" w:name="_Toc147317063"/>
    <w:bookmarkStart w:id="126" w:name="_Toc147320515"/>
    <w:bookmarkStart w:id="127" w:name="_Toc147497700"/>
    <w:bookmarkStart w:id="128" w:name="_Toc147745565"/>
    <w:bookmarkStart w:id="129" w:name="_Toc147745751"/>
    <w:bookmarkStart w:id="130" w:name="_Toc144713457"/>
    <w:bookmarkStart w:id="131" w:name="_Toc146706058"/>
    <w:bookmarkStart w:id="132" w:name="_Toc146706241"/>
    <w:bookmarkStart w:id="133" w:name="_Toc146707956"/>
    <w:bookmarkStart w:id="134" w:name="_Toc146709413"/>
    <w:bookmarkStart w:id="135" w:name="_Toc147132476"/>
    <w:bookmarkStart w:id="136" w:name="_Toc147133936"/>
    <w:bookmarkStart w:id="137" w:name="_Toc147317064"/>
    <w:bookmarkStart w:id="138" w:name="_Toc147320516"/>
    <w:bookmarkStart w:id="139" w:name="_Toc147497701"/>
    <w:bookmarkStart w:id="140" w:name="_Toc147745566"/>
    <w:bookmarkStart w:id="141" w:name="_Toc147745752"/>
    <w:bookmarkStart w:id="142" w:name="_Toc144713458"/>
    <w:bookmarkStart w:id="143" w:name="_Toc146706059"/>
    <w:bookmarkStart w:id="144" w:name="_Toc146706242"/>
    <w:bookmarkStart w:id="145" w:name="_Toc146707957"/>
    <w:bookmarkStart w:id="146" w:name="_Toc146709414"/>
    <w:bookmarkStart w:id="147" w:name="_Toc147132477"/>
    <w:bookmarkStart w:id="148" w:name="_Toc147133937"/>
    <w:bookmarkStart w:id="149" w:name="_Toc147317065"/>
    <w:bookmarkStart w:id="150" w:name="_Toc147320517"/>
    <w:bookmarkStart w:id="151" w:name="_Toc147497702"/>
    <w:bookmarkStart w:id="152" w:name="_Toc147745567"/>
    <w:bookmarkStart w:id="153" w:name="_Toc147745753"/>
    <w:bookmarkStart w:id="154" w:name="_Toc144713459"/>
    <w:bookmarkStart w:id="155" w:name="_Toc146706060"/>
    <w:bookmarkStart w:id="156" w:name="_Toc146706243"/>
    <w:bookmarkStart w:id="157" w:name="_Toc146707958"/>
    <w:bookmarkStart w:id="158" w:name="_Toc146709415"/>
    <w:bookmarkStart w:id="159" w:name="_Toc147132478"/>
    <w:bookmarkStart w:id="160" w:name="_Toc147133938"/>
    <w:bookmarkStart w:id="161" w:name="_Toc147317066"/>
    <w:bookmarkStart w:id="162" w:name="_Toc147320518"/>
    <w:bookmarkStart w:id="163" w:name="_Toc147497703"/>
    <w:bookmarkStart w:id="164" w:name="_Toc147745568"/>
    <w:bookmarkStart w:id="165" w:name="_Toc147745754"/>
    <w:bookmarkStart w:id="166" w:name="_Toc144713460"/>
    <w:bookmarkStart w:id="167" w:name="_Toc146706061"/>
    <w:bookmarkStart w:id="168" w:name="_Toc146706244"/>
    <w:bookmarkStart w:id="169" w:name="_Toc146707959"/>
    <w:bookmarkStart w:id="170" w:name="_Toc146709416"/>
    <w:bookmarkStart w:id="171" w:name="_Toc147132479"/>
    <w:bookmarkStart w:id="172" w:name="_Toc147133939"/>
    <w:bookmarkStart w:id="173" w:name="_Toc147317067"/>
    <w:bookmarkStart w:id="174" w:name="_Toc147320519"/>
    <w:bookmarkStart w:id="175" w:name="_Toc147497704"/>
    <w:bookmarkStart w:id="176" w:name="_Toc147745569"/>
    <w:bookmarkStart w:id="177" w:name="_Toc147745755"/>
    <w:bookmarkStart w:id="178" w:name="_Toc144713461"/>
    <w:bookmarkStart w:id="179" w:name="_Toc146706062"/>
    <w:bookmarkStart w:id="180" w:name="_Toc146706245"/>
    <w:bookmarkStart w:id="181" w:name="_Toc146707960"/>
    <w:bookmarkStart w:id="182" w:name="_Toc146709417"/>
    <w:bookmarkStart w:id="183" w:name="_Toc147132480"/>
    <w:bookmarkStart w:id="184" w:name="_Toc147133940"/>
    <w:bookmarkStart w:id="185" w:name="_Toc147317068"/>
    <w:bookmarkStart w:id="186" w:name="_Toc147320520"/>
    <w:bookmarkStart w:id="187" w:name="_Toc147497705"/>
    <w:bookmarkStart w:id="188" w:name="_Toc147745570"/>
    <w:bookmarkStart w:id="189" w:name="_Toc147745756"/>
    <w:bookmarkStart w:id="190" w:name="_Toc144713462"/>
    <w:bookmarkStart w:id="191" w:name="_Toc146706063"/>
    <w:bookmarkStart w:id="192" w:name="_Toc146706246"/>
    <w:bookmarkStart w:id="193" w:name="_Toc146707961"/>
    <w:bookmarkStart w:id="194" w:name="_Toc146709418"/>
    <w:bookmarkStart w:id="195" w:name="_Toc147132481"/>
    <w:bookmarkStart w:id="196" w:name="_Toc147133941"/>
    <w:bookmarkStart w:id="197" w:name="_Toc147317069"/>
    <w:bookmarkStart w:id="198" w:name="_Toc147320521"/>
    <w:bookmarkStart w:id="199" w:name="_Toc147497706"/>
    <w:bookmarkStart w:id="200" w:name="_Toc147745571"/>
    <w:bookmarkStart w:id="201" w:name="_Toc147745757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End w:id="60"/>
    <w:bookmarkEnd w:id="61"/>
    <w:bookmarkEnd w:id="62"/>
    <w:bookmarkEnd w:id="63"/>
    <w:bookmarkEnd w:id="64"/>
    <w:bookmarkEnd w:id="65"/>
    <w:bookmarkEnd w:id="66"/>
    <w:bookmarkEnd w:id="67"/>
    <w:bookmarkEnd w:id="68"/>
    <w:bookmarkEnd w:id="69"/>
    <w:bookmarkEnd w:id="70"/>
    <w:bookmarkEnd w:id="71"/>
    <w:bookmarkEnd w:id="72"/>
    <w:bookmarkEnd w:id="73"/>
    <w:bookmarkEnd w:id="74"/>
    <w:bookmarkEnd w:id="75"/>
    <w:bookmarkEnd w:id="76"/>
    <w:bookmarkEnd w:id="77"/>
    <w:bookmarkEnd w:id="78"/>
    <w:bookmarkEnd w:id="79"/>
    <w:bookmarkEnd w:id="80"/>
    <w:bookmarkEnd w:id="81"/>
    <w:bookmarkEnd w:id="82"/>
    <w:bookmarkEnd w:id="83"/>
    <w:bookmarkEnd w:id="84"/>
    <w:bookmarkEnd w:id="85"/>
    <w:bookmarkEnd w:id="86"/>
    <w:bookmarkEnd w:id="87"/>
    <w:bookmarkEnd w:id="88"/>
    <w:bookmarkEnd w:id="89"/>
    <w:bookmarkEnd w:id="90"/>
    <w:bookmarkEnd w:id="91"/>
    <w:bookmarkEnd w:id="92"/>
    <w:bookmarkEnd w:id="93"/>
    <w:bookmarkEnd w:id="94"/>
    <w:bookmarkEnd w:id="95"/>
    <w:bookmarkEnd w:id="96"/>
    <w:bookmarkEnd w:id="97"/>
    <w:bookmarkEnd w:id="98"/>
    <w:bookmarkEnd w:id="99"/>
    <w:bookmarkEnd w:id="100"/>
    <w:bookmarkEnd w:id="101"/>
    <w:bookmarkEnd w:id="102"/>
    <w:bookmarkEnd w:id="103"/>
    <w:bookmarkEnd w:id="104"/>
    <w:bookmarkEnd w:id="105"/>
    <w:bookmarkEnd w:id="106"/>
    <w:bookmarkEnd w:id="107"/>
    <w:bookmarkEnd w:id="108"/>
    <w:bookmarkEnd w:id="109"/>
    <w:bookmarkEnd w:id="110"/>
    <w:bookmarkEnd w:id="111"/>
    <w:bookmarkEnd w:id="112"/>
    <w:bookmarkEnd w:id="113"/>
    <w:bookmarkEnd w:id="114"/>
    <w:bookmarkEnd w:id="115"/>
    <w:bookmarkEnd w:id="116"/>
    <w:bookmarkEnd w:id="117"/>
    <w:bookmarkEnd w:id="118"/>
    <w:bookmarkEnd w:id="119"/>
    <w:bookmarkEnd w:id="120"/>
    <w:bookmarkEnd w:id="121"/>
    <w:bookmarkEnd w:id="122"/>
    <w:bookmarkEnd w:id="123"/>
    <w:bookmarkEnd w:id="124"/>
    <w:bookmarkEnd w:id="125"/>
    <w:bookmarkEnd w:id="126"/>
    <w:bookmarkEnd w:id="127"/>
    <w:bookmarkEnd w:id="128"/>
    <w:bookmarkEnd w:id="129"/>
    <w:bookmarkEnd w:id="130"/>
    <w:bookmarkEnd w:id="131"/>
    <w:bookmarkEnd w:id="132"/>
    <w:bookmarkEnd w:id="133"/>
    <w:bookmarkEnd w:id="134"/>
    <w:bookmarkEnd w:id="135"/>
    <w:bookmarkEnd w:id="136"/>
    <w:bookmarkEnd w:id="137"/>
    <w:bookmarkEnd w:id="138"/>
    <w:bookmarkEnd w:id="139"/>
    <w:bookmarkEnd w:id="140"/>
    <w:bookmarkEnd w:id="141"/>
    <w:bookmarkEnd w:id="142"/>
    <w:bookmarkEnd w:id="143"/>
    <w:bookmarkEnd w:id="144"/>
    <w:bookmarkEnd w:id="145"/>
    <w:bookmarkEnd w:id="146"/>
    <w:bookmarkEnd w:id="147"/>
    <w:bookmarkEnd w:id="148"/>
    <w:bookmarkEnd w:id="149"/>
    <w:bookmarkEnd w:id="150"/>
    <w:bookmarkEnd w:id="151"/>
    <w:bookmarkEnd w:id="152"/>
    <w:bookmarkEnd w:id="153"/>
    <w:bookmarkEnd w:id="154"/>
    <w:bookmarkEnd w:id="155"/>
    <w:bookmarkEnd w:id="156"/>
    <w:bookmarkEnd w:id="157"/>
    <w:bookmarkEnd w:id="158"/>
    <w:bookmarkEnd w:id="159"/>
    <w:bookmarkEnd w:id="160"/>
    <w:bookmarkEnd w:id="161"/>
    <w:bookmarkEnd w:id="162"/>
    <w:bookmarkEnd w:id="163"/>
    <w:bookmarkEnd w:id="164"/>
    <w:bookmarkEnd w:id="165"/>
    <w:bookmarkEnd w:id="166"/>
    <w:bookmarkEnd w:id="167"/>
    <w:bookmarkEnd w:id="168"/>
    <w:bookmarkEnd w:id="169"/>
    <w:bookmarkEnd w:id="170"/>
    <w:bookmarkEnd w:id="171"/>
    <w:bookmarkEnd w:id="172"/>
    <w:bookmarkEnd w:id="173"/>
    <w:bookmarkEnd w:id="174"/>
    <w:bookmarkEnd w:id="175"/>
    <w:bookmarkEnd w:id="176"/>
    <w:bookmarkEnd w:id="177"/>
    <w:bookmarkEnd w:id="178"/>
    <w:bookmarkEnd w:id="179"/>
    <w:bookmarkEnd w:id="180"/>
    <w:bookmarkEnd w:id="181"/>
    <w:bookmarkEnd w:id="182"/>
    <w:bookmarkEnd w:id="183"/>
    <w:bookmarkEnd w:id="184"/>
    <w:bookmarkEnd w:id="185"/>
    <w:bookmarkEnd w:id="186"/>
    <w:bookmarkEnd w:id="187"/>
    <w:bookmarkEnd w:id="188"/>
    <w:bookmarkEnd w:id="189"/>
    <w:bookmarkEnd w:id="190"/>
    <w:bookmarkEnd w:id="191"/>
    <w:bookmarkEnd w:id="192"/>
    <w:bookmarkEnd w:id="193"/>
    <w:bookmarkEnd w:id="194"/>
    <w:bookmarkEnd w:id="195"/>
    <w:bookmarkEnd w:id="196"/>
    <w:bookmarkEnd w:id="197"/>
    <w:bookmarkEnd w:id="198"/>
    <w:bookmarkEnd w:id="199"/>
    <w:bookmarkEnd w:id="200"/>
    <w:bookmarkEnd w:id="201"/>
    <w:p w14:paraId="3A063EF1" w14:textId="6A827DC8" w:rsidR="00912DAA" w:rsidRPr="00912DAA" w:rsidRDefault="00942C45" w:rsidP="00912DAA">
      <w:r>
        <w:rPr>
          <w:noProof/>
          <w:lang w:eastAsia="en-A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1ABE6B" wp14:editId="58EFB610">
                <wp:simplePos x="0" y="0"/>
                <wp:positionH relativeFrom="column">
                  <wp:posOffset>-751840</wp:posOffset>
                </wp:positionH>
                <wp:positionV relativeFrom="paragraph">
                  <wp:posOffset>-1775460</wp:posOffset>
                </wp:positionV>
                <wp:extent cx="7559675" cy="12109450"/>
                <wp:effectExtent l="0" t="0" r="22225" b="25400"/>
                <wp:wrapNone/>
                <wp:docPr id="116" name="Text Box 116">
                  <a:extLst xmlns:a="http://schemas.openxmlformats.org/drawingml/2006/main">
                    <a:ext uri="{C183D7F6-B498-43B3-948B-1728B52AA6E4}">
                      <adec:decorative xmlns:arto="http://schemas.microsoft.com/office/word/2006/arto"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9675" cy="12109450"/>
                        </a:xfrm>
                        <a:prstGeom prst="rect">
                          <a:avLst/>
                        </a:prstGeom>
                        <a:solidFill>
                          <a:srgbClr val="242E4A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625D93" w14:textId="77777777" w:rsidR="00BF6A93" w:rsidRPr="00F102AD" w:rsidRDefault="00BF6A93" w:rsidP="0011572C">
                            <w:pPr>
                              <w:pStyle w:val="Subtitle-blue"/>
                              <w:rPr>
                                <w:color w:val="3991A0"/>
                              </w:rPr>
                            </w:pPr>
                            <w:r w:rsidRPr="00F102AD">
                              <w:rPr>
                                <w:color w:val="3991A0"/>
                              </w:rPr>
                              <w:t>Contact</w:t>
                            </w:r>
                            <w:sdt>
                              <w:sdtPr>
                                <w:rPr>
                                  <w:color w:val="3991A0"/>
                                </w:rPr>
                                <w:id w:val="-283958721"/>
                                <w:showingPlcHdr/>
                                <w15:appearance w15:val="hidden"/>
                              </w:sdtPr>
                              <w:sdtEndPr/>
                              <w:sdtContent>
                                <w:r w:rsidRPr="00F102AD">
                                  <w:rPr>
                                    <w:color w:val="3991A0"/>
                                  </w:rPr>
                                  <w:t xml:space="preserve"> </w:t>
                                </w:r>
                              </w:sdtContent>
                            </w:sdt>
                          </w:p>
                          <w:p w14:paraId="5E7EBD30" w14:textId="3D5F63B8" w:rsidR="00942C45" w:rsidRDefault="00942C45" w:rsidP="00177ED1">
                            <w:r w:rsidRPr="00942C45">
                              <w:t>Please use this NTESMO Participant Response template and send any queries in</w:t>
                            </w:r>
                            <w:r>
                              <w:t xml:space="preserve"> respect of the Consultation to:</w:t>
                            </w:r>
                          </w:p>
                          <w:p w14:paraId="01BB0BDE" w14:textId="1FB7853A" w:rsidR="00BF6A93" w:rsidRDefault="00942C45" w:rsidP="00177ED1">
                            <w:r w:rsidRPr="00942C45">
                              <w:t>market.operator@powerwater.com.au.</w:t>
                            </w:r>
                          </w:p>
                          <w:p w14:paraId="7FC2F4CC" w14:textId="77777777" w:rsidR="00BF6A93" w:rsidRDefault="00BF6A93" w:rsidP="00177ED1">
                            <w:r>
                              <w:t>ntesmo</w:t>
                            </w:r>
                            <w:r w:rsidRPr="00441349">
                              <w:t>.com.au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0" tIns="1080000" rIns="2160000" bIns="144000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1ABE6B" id="Text Box 116" o:spid="_x0000_s1027" type="#_x0000_t202" style="position:absolute;left:0;text-align:left;margin-left:-59.2pt;margin-top:-139.8pt;width:595.25pt;height:953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" fillcolor="#242e4a" strokeweight=".5pt">
                <v:textbox inset="30mm,30mm,60mm,40mm">
                  <w:txbxContent>
                    <w:p w14:paraId="4F625D93" w14:textId="77777777" w:rsidR="00BF6A93" w:rsidRPr="00F102AD" w:rsidRDefault="00BF6A93" w:rsidP="0011572C">
                      <w:pPr>
                        <w:pStyle w:val="Subtitle-blue"/>
                        <w:rPr>
                          <w:color w:val="3991A0"/>
                        </w:rPr>
                      </w:pPr>
                      <w:r w:rsidRPr="00F102AD">
                        <w:rPr>
                          <w:color w:val="3991A0"/>
                        </w:rPr>
                        <w:t>Contact</w:t>
                      </w:r>
                      <w:sdt>
                        <w:sdtPr>
                          <w:rPr>
                            <w:color w:val="3991A0"/>
                          </w:rPr>
                          <w:id w:val="-283958721"/>
                          <w:showingPlcHdr/>
                          <w15:appearance w15:val="hidden"/>
                        </w:sdtPr>
                        <w:sdtContent>
                          <w:r w:rsidRPr="00F102AD">
                            <w:rPr>
                              <w:color w:val="3991A0"/>
                            </w:rPr>
                            <w:t xml:space="preserve"> </w:t>
                          </w:r>
                        </w:sdtContent>
                      </w:sdt>
                    </w:p>
                    <w:p w14:paraId="5E7EBD30" w14:textId="3D5F63B8" w:rsidR="00942C45" w:rsidRDefault="00942C45" w:rsidP="00177ED1">
                      <w:r w:rsidRPr="00942C45">
                        <w:t>Please use this NTESMO Participant Response template and send any queries in</w:t>
                      </w:r>
                      <w:r>
                        <w:t xml:space="preserve"> respect of the Consultation to:</w:t>
                      </w:r>
                    </w:p>
                    <w:p w14:paraId="01BB0BDE" w14:textId="1FB7853A" w:rsidR="00BF6A93" w:rsidRDefault="00942C45" w:rsidP="00177ED1">
                      <w:r w:rsidRPr="00942C45">
                        <w:t>market.operator@powerwater.com.au.</w:t>
                      </w:r>
                    </w:p>
                    <w:p w14:paraId="7FC2F4CC" w14:textId="77777777" w:rsidR="00BF6A93" w:rsidRDefault="00BF6A93" w:rsidP="00177ED1">
                      <w:r>
                        <w:t>ntesmo</w:t>
                      </w:r>
                      <w:r w:rsidRPr="00441349">
                        <w:t>.com.au</w:t>
                      </w:r>
                    </w:p>
                  </w:txbxContent>
                </v:textbox>
              </v:shape>
            </w:pict>
          </mc:Fallback>
        </mc:AlternateContent>
      </w:r>
    </w:p>
    <w:p w14:paraId="2DA23893" w14:textId="7A7ADD2A" w:rsidR="0011572C" w:rsidRPr="00CE60EC" w:rsidRDefault="0011572C" w:rsidP="0007286E">
      <w:pPr>
        <w:rPr>
          <w:rFonts w:asciiTheme="majorHAnsi" w:eastAsiaTheme="majorEastAsia" w:hAnsiTheme="majorHAnsi" w:cstheme="majorBidi"/>
          <w:color w:val="131640" w:themeColor="text2"/>
          <w:sz w:val="28"/>
        </w:rPr>
      </w:pPr>
    </w:p>
    <w:sdt>
      <w:sdtPr>
        <w:id w:val="-1329671066"/>
        <w:docPartObj>
          <w:docPartGallery w:val="Cover Pages"/>
        </w:docPartObj>
      </w:sdtPr>
      <w:sdtEndPr/>
      <w:sdtContent>
        <w:p w14:paraId="43612935" w14:textId="0C0BFD3F" w:rsidR="0011572C" w:rsidRDefault="00F102AD" w:rsidP="0011572C">
          <w:pPr>
            <w:spacing w:before="0" w:after="160" w:line="259" w:lineRule="auto"/>
          </w:pPr>
          <w:r>
            <w:rPr>
              <w:noProof/>
              <w:lang w:eastAsia="en-AU"/>
            </w:rPr>
            <w:drawing>
              <wp:anchor distT="0" distB="0" distL="114300" distR="114300" simplePos="0" relativeHeight="251662336" behindDoc="0" locked="0" layoutInCell="1" allowOverlap="1" wp14:anchorId="46C759CA" wp14:editId="5C5B547B">
                <wp:simplePos x="0" y="0"/>
                <wp:positionH relativeFrom="column">
                  <wp:posOffset>3711663</wp:posOffset>
                </wp:positionH>
                <wp:positionV relativeFrom="paragraph">
                  <wp:posOffset>8757053</wp:posOffset>
                </wp:positionV>
                <wp:extent cx="2349408" cy="473202"/>
                <wp:effectExtent l="0" t="0" r="0" b="0"/>
                <wp:wrapNone/>
                <wp:docPr id="15" name="Picture 15" descr="''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icture 15"/>
                        <pic:cNvPicPr/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49408" cy="473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sdtContent>
    </w:sdt>
    <w:sectPr w:rsidR="0011572C" w:rsidSect="0084421A">
      <w:footerReference w:type="default" r:id="rId12"/>
      <w:headerReference w:type="first" r:id="rId13"/>
      <w:footerReference w:type="first" r:id="rId14"/>
      <w:pgSz w:w="11906" w:h="16838" w:code="9"/>
      <w:pgMar w:top="1134" w:right="1134" w:bottom="1134" w:left="1134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2AB23A" w14:textId="77777777" w:rsidR="00BF6A93" w:rsidRDefault="00BF6A93" w:rsidP="00C37A29">
      <w:pPr>
        <w:spacing w:after="0"/>
      </w:pPr>
      <w:r>
        <w:separator/>
      </w:r>
    </w:p>
  </w:endnote>
  <w:endnote w:type="continuationSeparator" w:id="0">
    <w:p w14:paraId="45E21DAC" w14:textId="77777777" w:rsidR="00BF6A93" w:rsidRDefault="00BF6A93" w:rsidP="00C37A2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DD59A1" w14:textId="77777777" w:rsidR="00BF6A93" w:rsidRDefault="00BF6A93" w:rsidP="00864A6F">
    <w:pPr>
      <w:pStyle w:val="FooterTitle"/>
    </w:pPr>
  </w:p>
  <w:p w14:paraId="4AC46043" w14:textId="27FD3DBD" w:rsidR="00BF6A93" w:rsidRPr="00864A6F" w:rsidRDefault="00BF6A93" w:rsidP="00864A6F">
    <w:pPr>
      <w:pStyle w:val="FooterTitle"/>
    </w:pPr>
    <w:r>
      <w:rPr>
        <w:noProof/>
        <w:lang w:eastAsia="en-AU"/>
      </w:rPr>
      <w:drawing>
        <wp:anchor distT="0" distB="0" distL="114300" distR="114300" simplePos="0" relativeHeight="251670528" behindDoc="0" locked="0" layoutInCell="1" allowOverlap="1" wp14:anchorId="725C43EA" wp14:editId="421DC594">
          <wp:simplePos x="0" y="0"/>
          <wp:positionH relativeFrom="column">
            <wp:posOffset>4419071</wp:posOffset>
          </wp:positionH>
          <wp:positionV relativeFrom="paragraph">
            <wp:posOffset>200660</wp:posOffset>
          </wp:positionV>
          <wp:extent cx="1968963" cy="396576"/>
          <wp:effectExtent l="0" t="0" r="0" b="0"/>
          <wp:wrapNone/>
          <wp:docPr id="19" name="Picture 19" descr="NTESMO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8963" cy="3965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8480" behindDoc="1" locked="1" layoutInCell="1" allowOverlap="1" wp14:anchorId="02B97437" wp14:editId="06A2CB1C">
              <wp:simplePos x="0" y="0"/>
              <wp:positionH relativeFrom="page">
                <wp:posOffset>-120015</wp:posOffset>
              </wp:positionH>
              <wp:positionV relativeFrom="page">
                <wp:posOffset>9606280</wp:posOffset>
              </wp:positionV>
              <wp:extent cx="10799445" cy="1079500"/>
              <wp:effectExtent l="0" t="0" r="0" b="0"/>
              <wp:wrapNone/>
              <wp:docPr id="1" name="Rectangle 1" descr="&quot;&quot;">
                <a:extLst xmlns:a="http://schemas.openxmlformats.org/drawingml/2006/main">
                  <a:ext uri="{C183D7F6-B498-43B3-948B-1728B52AA6E4}">
                    <adec:decorative xmlns:arto="http://schemas.microsoft.com/office/word/2006/arto"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799445" cy="1079500"/>
                      </a:xfrm>
                      <a:prstGeom prst="rect">
                        <a:avLst/>
                      </a:prstGeom>
                      <a:solidFill>
                        <a:srgbClr val="242E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5A792CA" id="Rectangle 1" o:spid="_x0000_s1026" alt="&quot;&quot;" style="position:absolute;margin-left:-9.45pt;margin-top:756.4pt;width:850.35pt;height:8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" fillcolor="#242e4a" stroked="f" strokeweight="1pt">
              <w10:wrap anchorx="page" anchory="page"/>
              <w10:anchorlock/>
            </v:rect>
          </w:pict>
        </mc:Fallback>
      </mc:AlternateContent>
    </w:r>
    <w:sdt>
      <w:sdtPr>
        <w:alias w:val="Title"/>
        <w:tag w:val=""/>
        <w:id w:val="-1923396977"/>
        <w:placeholder>
          <w:docPart w:val="2284918E2B771546BC229C974C838D8B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942C45">
          <w:t>Communications Guideline Procedure consultation Participant response template</w:t>
        </w:r>
      </w:sdtContent>
    </w:sdt>
  </w:p>
  <w:p w14:paraId="6AADBDF5" w14:textId="2D587449" w:rsidR="00BF6A93" w:rsidRPr="00A3776A" w:rsidRDefault="00BF6A93" w:rsidP="00A3776A">
    <w:pPr>
      <w:pStyle w:val="Footer"/>
      <w:rPr>
        <w:noProof/>
      </w:rPr>
    </w:pPr>
    <w:r>
      <w:rPr>
        <w:noProof/>
      </w:rPr>
      <w:t xml:space="preserve">Page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B4627E">
      <w:rPr>
        <w:noProof/>
      </w:rPr>
      <w:t>1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BA26A0" w14:textId="77777777" w:rsidR="00BF6A93" w:rsidRDefault="00BF6A93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9504" behindDoc="0" locked="0" layoutInCell="1" allowOverlap="1" wp14:anchorId="7FEFA6B8" wp14:editId="5AAE8618">
          <wp:simplePos x="0" y="0"/>
          <wp:positionH relativeFrom="column">
            <wp:posOffset>3417728</wp:posOffset>
          </wp:positionH>
          <wp:positionV relativeFrom="paragraph">
            <wp:posOffset>-871114</wp:posOffset>
          </wp:positionV>
          <wp:extent cx="3594100" cy="723900"/>
          <wp:effectExtent l="0" t="0" r="0" b="0"/>
          <wp:wrapNone/>
          <wp:docPr id="21" name="Picture 21" descr="&quot;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941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641A0" w14:textId="351198F6" w:rsidR="00BF6A93" w:rsidRDefault="00BF6A93" w:rsidP="00864A6F">
    <w:pPr>
      <w:pStyle w:val="FooterTitle"/>
    </w:pPr>
  </w:p>
  <w:p w14:paraId="12505864" w14:textId="7228F571" w:rsidR="00BF6A93" w:rsidRPr="00864A6F" w:rsidRDefault="00BF6A93" w:rsidP="00864A6F">
    <w:pPr>
      <w:pStyle w:val="FooterTitle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3360" behindDoc="1" locked="1" layoutInCell="1" allowOverlap="1" wp14:anchorId="6D204E09" wp14:editId="237E753E">
              <wp:simplePos x="0" y="0"/>
              <wp:positionH relativeFrom="page">
                <wp:posOffset>-120015</wp:posOffset>
              </wp:positionH>
              <wp:positionV relativeFrom="page">
                <wp:posOffset>9606280</wp:posOffset>
              </wp:positionV>
              <wp:extent cx="10799445" cy="1079500"/>
              <wp:effectExtent l="0" t="0" r="0" b="0"/>
              <wp:wrapNone/>
              <wp:docPr id="3" name="Rectangle 3" descr="''">
                <a:extLst xmlns:a="http://schemas.openxmlformats.org/drawingml/2006/main">
                  <a:ext uri="{C183D7F6-B498-43B3-948B-1728B52AA6E4}">
                    <adec:decorative xmlns:arto="http://schemas.microsoft.com/office/word/2006/arto"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799445" cy="1079500"/>
                      </a:xfrm>
                      <a:prstGeom prst="rect">
                        <a:avLst/>
                      </a:prstGeom>
                      <a:solidFill>
                        <a:srgbClr val="242E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43D8921" id="Rectangle 3" o:spid="_x0000_s1026" alt="''" style="position:absolute;margin-left:-9.45pt;margin-top:756.4pt;width:850.35pt;height:8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" fillcolor="#242e4a" stroked="f" strokeweight="1pt">
              <w10:wrap anchorx="page" anchory="page"/>
              <w10:anchorlock/>
            </v:rect>
          </w:pict>
        </mc:Fallback>
      </mc:AlternateContent>
    </w:r>
    <w:sdt>
      <w:sdtPr>
        <w:alias w:val="Title"/>
        <w:tag w:val=""/>
        <w:id w:val="2114327089"/>
        <w:placeholder>
          <w:docPart w:val="F4FF285849BC4634961A1221049F1136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942C45">
          <w:t>Communications Guideline Procedure consultation Participant response template</w:t>
        </w:r>
      </w:sdtContent>
    </w:sdt>
  </w:p>
  <w:p w14:paraId="2F5BAFD3" w14:textId="64E5A6E8" w:rsidR="00BF6A93" w:rsidRPr="00A3776A" w:rsidRDefault="00BF6A93" w:rsidP="00A3776A">
    <w:pPr>
      <w:pStyle w:val="Footer"/>
      <w:rPr>
        <w:noProof/>
      </w:rPr>
    </w:pPr>
    <w:r>
      <w:rPr>
        <w:noProof/>
      </w:rPr>
      <w:t xml:space="preserve">Page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B4627E">
      <w:rPr>
        <w:noProof/>
      </w:rPr>
      <w:t>5</w:t>
    </w:r>
    <w:r>
      <w:rPr>
        <w:noProof/>
      </w:rPr>
      <w:fldChar w:fldCharType="end"/>
    </w: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73600" behindDoc="1" locked="1" layoutInCell="1" allowOverlap="1" wp14:anchorId="261598D8" wp14:editId="73FE3D3A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0799445" cy="1079500"/>
              <wp:effectExtent l="0" t="0" r="1905" b="6350"/>
              <wp:wrapNone/>
              <wp:docPr id="6" name="Rectangle 6" descr="''">
                <a:extLst xmlns:a="http://schemas.openxmlformats.org/drawingml/2006/main">
                  <a:ext uri="{C183D7F6-B498-43B3-948B-1728B52AA6E4}">
                    <adec:decorative xmlns:arto="http://schemas.microsoft.com/office/word/2006/arto"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799445" cy="1079500"/>
                      </a:xfrm>
                      <a:prstGeom prst="rect">
                        <a:avLst/>
                      </a:prstGeom>
                      <a:solidFill>
                        <a:srgbClr val="242E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3691B6" id="Rectangle 6" o:spid="_x0000_s1026" alt="''" style="position:absolute;margin-left:0;margin-top:0;width:850.35pt;height:85pt;z-index:-251642880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" fillcolor="#242e4a" stroked="f" strokeweight="1pt">
              <w10:wrap anchorx="page" anchory="page"/>
              <w10:anchorlock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63470" w14:textId="77777777" w:rsidR="00BF6A93" w:rsidRDefault="00BF6A93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4384" behindDoc="0" locked="0" layoutInCell="1" allowOverlap="1" wp14:anchorId="7035C68A" wp14:editId="1BCFD064">
          <wp:simplePos x="0" y="0"/>
          <wp:positionH relativeFrom="column">
            <wp:posOffset>3417728</wp:posOffset>
          </wp:positionH>
          <wp:positionV relativeFrom="paragraph">
            <wp:posOffset>-871114</wp:posOffset>
          </wp:positionV>
          <wp:extent cx="3594100" cy="723900"/>
          <wp:effectExtent l="0" t="0" r="0" b="0"/>
          <wp:wrapNone/>
          <wp:docPr id="165" name="Picture 165" descr="''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941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DC8D3E" w14:textId="77777777" w:rsidR="00BF6A93" w:rsidRDefault="00BF6A93" w:rsidP="00C37A29">
      <w:pPr>
        <w:spacing w:after="0"/>
      </w:pPr>
      <w:r>
        <w:separator/>
      </w:r>
    </w:p>
  </w:footnote>
  <w:footnote w:type="continuationSeparator" w:id="0">
    <w:p w14:paraId="514AD649" w14:textId="77777777" w:rsidR="00BF6A93" w:rsidRDefault="00BF6A93" w:rsidP="00C37A2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973610" w14:textId="77777777" w:rsidR="00BF6A93" w:rsidRDefault="00BF6A93">
    <w:pPr>
      <w:pStyle w:val="Header"/>
    </w:pPr>
    <w:r>
      <w:rPr>
        <w:noProof/>
        <w:lang w:eastAsia="en-AU"/>
      </w:rPr>
      <w:drawing>
        <wp:anchor distT="0" distB="0" distL="114300" distR="114300" simplePos="0" relativeHeight="251671552" behindDoc="0" locked="0" layoutInCell="1" allowOverlap="1" wp14:anchorId="2510FA17" wp14:editId="75272E99">
          <wp:simplePos x="0" y="0"/>
          <wp:positionH relativeFrom="column">
            <wp:posOffset>-366144</wp:posOffset>
          </wp:positionH>
          <wp:positionV relativeFrom="paragraph">
            <wp:posOffset>-32385</wp:posOffset>
          </wp:positionV>
          <wp:extent cx="2336058" cy="470513"/>
          <wp:effectExtent l="0" t="0" r="0" b="0"/>
          <wp:wrapNone/>
          <wp:docPr id="20" name="Picture 20" descr="NTESMO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6058" cy="4705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CEA5EA" w14:textId="303AC9B0" w:rsidR="00BF6A93" w:rsidRDefault="00BF6A93" w:rsidP="00F71EF2">
    <w:pPr>
      <w:pStyle w:val="Header"/>
      <w:tabs>
        <w:tab w:val="clear" w:pos="4513"/>
        <w:tab w:val="clear" w:pos="9026"/>
        <w:tab w:val="center" w:pos="4819"/>
      </w:tabs>
    </w:pPr>
    <w:r>
      <w:rPr>
        <w:noProof/>
        <w:lang w:eastAsia="en-AU"/>
      </w:rPr>
      <w:drawing>
        <wp:anchor distT="0" distB="0" distL="114300" distR="114300" simplePos="0" relativeHeight="251666432" behindDoc="0" locked="0" layoutInCell="1" allowOverlap="1" wp14:anchorId="4798E812" wp14:editId="313F0010">
          <wp:simplePos x="0" y="0"/>
          <wp:positionH relativeFrom="column">
            <wp:posOffset>-366144</wp:posOffset>
          </wp:positionH>
          <wp:positionV relativeFrom="paragraph">
            <wp:posOffset>-32385</wp:posOffset>
          </wp:positionV>
          <wp:extent cx="2336058" cy="470513"/>
          <wp:effectExtent l="0" t="0" r="0" b="0"/>
          <wp:wrapNone/>
          <wp:docPr id="164" name="Picture 164" descr="''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6058" cy="4705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40574"/>
    <w:multiLevelType w:val="hybridMultilevel"/>
    <w:tmpl w:val="AE7E97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40321"/>
    <w:multiLevelType w:val="hybridMultilevel"/>
    <w:tmpl w:val="7FBCB1E0"/>
    <w:lvl w:ilvl="0" w:tplc="C43CDC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96F09"/>
    <w:multiLevelType w:val="hybridMultilevel"/>
    <w:tmpl w:val="F498F5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44352"/>
    <w:multiLevelType w:val="hybridMultilevel"/>
    <w:tmpl w:val="FC1455AC"/>
    <w:lvl w:ilvl="0" w:tplc="BDAE53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6776E1"/>
    <w:multiLevelType w:val="hybridMultilevel"/>
    <w:tmpl w:val="55B0A096"/>
    <w:lvl w:ilvl="0" w:tplc="4F7471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3038C8"/>
    <w:multiLevelType w:val="multilevel"/>
    <w:tmpl w:val="89203BAE"/>
    <w:styleLink w:val="NumberedLists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102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1" w:hanging="136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01" w:hanging="170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0C0C53FD"/>
    <w:multiLevelType w:val="multilevel"/>
    <w:tmpl w:val="17A8F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7" w15:restartNumberingAfterBreak="0">
    <w:nsid w:val="0C7F07E8"/>
    <w:multiLevelType w:val="hybridMultilevel"/>
    <w:tmpl w:val="DF22C1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AC628E"/>
    <w:multiLevelType w:val="multilevel"/>
    <w:tmpl w:val="E7A2ADFA"/>
    <w:lvl w:ilvl="0">
      <w:start w:val="1"/>
      <w:numFmt w:val="decimal"/>
      <w:pStyle w:val="Heading1"/>
      <w:lvlText w:val="%1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223"/>
        </w:tabs>
        <w:ind w:left="7939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18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18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18"/>
        </w:tabs>
        <w:ind w:left="1134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134" w:hanging="113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18"/>
        </w:tabs>
        <w:ind w:left="1134" w:hanging="113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18"/>
        </w:tabs>
        <w:ind w:left="1134" w:hanging="1134"/>
      </w:pPr>
      <w:rPr>
        <w:rFonts w:hint="default"/>
      </w:rPr>
    </w:lvl>
  </w:abstractNum>
  <w:abstractNum w:abstractNumId="9" w15:restartNumberingAfterBreak="0">
    <w:nsid w:val="0DE12C8F"/>
    <w:multiLevelType w:val="hybridMultilevel"/>
    <w:tmpl w:val="4F48F0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2D0285"/>
    <w:multiLevelType w:val="multilevel"/>
    <w:tmpl w:val="279875F0"/>
    <w:numStyleLink w:val="Bullets"/>
  </w:abstractNum>
  <w:abstractNum w:abstractNumId="11" w15:restartNumberingAfterBreak="0">
    <w:nsid w:val="0F6F37EA"/>
    <w:multiLevelType w:val="multilevel"/>
    <w:tmpl w:val="3FCE288E"/>
    <w:styleLink w:val="Numbering"/>
    <w:lvl w:ilvl="0">
      <w:start w:val="1"/>
      <w:numFmt w:val="decimal"/>
      <w:pStyle w:val="ListNumb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ListNumber5"/>
      <w:lvlText w:val="%1.%2.%3.%4.%5"/>
      <w:lvlJc w:val="left"/>
      <w:pPr>
        <w:ind w:left="1418" w:hanging="1418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0356A39"/>
    <w:multiLevelType w:val="hybridMultilevel"/>
    <w:tmpl w:val="58E6DA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DC0B3A"/>
    <w:multiLevelType w:val="hybridMultilevel"/>
    <w:tmpl w:val="C9649D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2D53ED"/>
    <w:multiLevelType w:val="multilevel"/>
    <w:tmpl w:val="3FCE288E"/>
    <w:numStyleLink w:val="Numbering"/>
  </w:abstractNum>
  <w:abstractNum w:abstractNumId="15" w15:restartNumberingAfterBreak="0">
    <w:nsid w:val="1A9A4400"/>
    <w:multiLevelType w:val="hybridMultilevel"/>
    <w:tmpl w:val="2092FB8E"/>
    <w:lvl w:ilvl="0" w:tplc="5C0229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2C1441"/>
    <w:multiLevelType w:val="hybridMultilevel"/>
    <w:tmpl w:val="603EB9F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62E7A27"/>
    <w:multiLevelType w:val="hybridMultilevel"/>
    <w:tmpl w:val="FC9486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8478AD"/>
    <w:multiLevelType w:val="hybridMultilevel"/>
    <w:tmpl w:val="978411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F52ED8"/>
    <w:multiLevelType w:val="hybridMultilevel"/>
    <w:tmpl w:val="F52E8192"/>
    <w:lvl w:ilvl="0" w:tplc="26DE8C7C">
      <w:start w:val="1"/>
      <w:numFmt w:val="bullet"/>
      <w:pStyle w:val="List-Bullets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CD07C7"/>
    <w:multiLevelType w:val="hybridMultilevel"/>
    <w:tmpl w:val="27EE438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C02F2D"/>
    <w:multiLevelType w:val="hybridMultilevel"/>
    <w:tmpl w:val="3ADA15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117886"/>
    <w:multiLevelType w:val="hybridMultilevel"/>
    <w:tmpl w:val="19CCF9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220E5C"/>
    <w:multiLevelType w:val="hybridMultilevel"/>
    <w:tmpl w:val="070E12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9E2EA2"/>
    <w:multiLevelType w:val="hybridMultilevel"/>
    <w:tmpl w:val="F04A1102"/>
    <w:lvl w:ilvl="0" w:tplc="DA0EFC4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43128E"/>
    <w:multiLevelType w:val="hybridMultilevel"/>
    <w:tmpl w:val="11FC4E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2F4041"/>
    <w:multiLevelType w:val="hybridMultilevel"/>
    <w:tmpl w:val="C05E8D4E"/>
    <w:lvl w:ilvl="0" w:tplc="4A56393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78564D"/>
    <w:multiLevelType w:val="hybridMultilevel"/>
    <w:tmpl w:val="AE9ADD7C"/>
    <w:lvl w:ilvl="0" w:tplc="076E5D9C">
      <w:numFmt w:val="bullet"/>
      <w:suff w:val="space"/>
      <w:lvlText w:val="•"/>
      <w:lvlJc w:val="left"/>
      <w:pPr>
        <w:ind w:left="170" w:hanging="17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79E199E"/>
    <w:multiLevelType w:val="hybridMultilevel"/>
    <w:tmpl w:val="15F8491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D40C7C"/>
    <w:multiLevelType w:val="hybridMultilevel"/>
    <w:tmpl w:val="4B50C5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C177AA"/>
    <w:multiLevelType w:val="hybridMultilevel"/>
    <w:tmpl w:val="1DFCA0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D836DB"/>
    <w:multiLevelType w:val="hybridMultilevel"/>
    <w:tmpl w:val="131EDF02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E1502C"/>
    <w:multiLevelType w:val="multilevel"/>
    <w:tmpl w:val="279875F0"/>
    <w:styleLink w:val="Bullets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–"/>
      <w:lvlJc w:val="left"/>
      <w:pPr>
        <w:ind w:left="567" w:hanging="283"/>
      </w:pPr>
      <w:rPr>
        <w:rFonts w:ascii="Calibri" w:hAnsi="Calibri" w:hint="default"/>
        <w:color w:val="auto"/>
      </w:rPr>
    </w:lvl>
    <w:lvl w:ilvl="2">
      <w:start w:val="1"/>
      <w:numFmt w:val="bullet"/>
      <w:pStyle w:val="ListBullet3"/>
      <w:lvlText w:val="&gt;"/>
      <w:lvlJc w:val="left"/>
      <w:pPr>
        <w:ind w:left="851" w:hanging="284"/>
      </w:pPr>
      <w:rPr>
        <w:rFonts w:ascii="Calibri" w:hAnsi="Calibri" w:hint="default"/>
        <w:color w:val="auto"/>
      </w:rPr>
    </w:lvl>
    <w:lvl w:ilvl="3">
      <w:start w:val="1"/>
      <w:numFmt w:val="bullet"/>
      <w:lvlText w:val="–"/>
      <w:lvlJc w:val="left"/>
      <w:pPr>
        <w:tabs>
          <w:tab w:val="num" w:pos="851"/>
        </w:tabs>
        <w:ind w:left="1134" w:hanging="283"/>
      </w:pPr>
      <w:rPr>
        <w:rFonts w:ascii="Calibri" w:hAnsi="Calibri" w:cs="Times New Roman" w:hint="default"/>
        <w:color w:val="auto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abstractNum w:abstractNumId="33" w15:restartNumberingAfterBreak="0">
    <w:nsid w:val="61956C91"/>
    <w:multiLevelType w:val="hybridMultilevel"/>
    <w:tmpl w:val="718216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44369D"/>
    <w:multiLevelType w:val="hybridMultilevel"/>
    <w:tmpl w:val="83BAEFEE"/>
    <w:lvl w:ilvl="0" w:tplc="387C6880">
      <w:start w:val="1"/>
      <w:numFmt w:val="decimal"/>
      <w:pStyle w:val="List-Numb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F37C6D"/>
    <w:multiLevelType w:val="hybridMultilevel"/>
    <w:tmpl w:val="67325D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72794D"/>
    <w:multiLevelType w:val="hybridMultilevel"/>
    <w:tmpl w:val="A5764A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4C298B"/>
    <w:multiLevelType w:val="hybridMultilevel"/>
    <w:tmpl w:val="FA10C4F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1"/>
  </w:num>
  <w:num w:numId="3">
    <w:abstractNumId w:val="14"/>
  </w:num>
  <w:num w:numId="4">
    <w:abstractNumId w:val="5"/>
  </w:num>
  <w:num w:numId="5">
    <w:abstractNumId w:val="10"/>
  </w:num>
  <w:num w:numId="6">
    <w:abstractNumId w:va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</w:num>
  <w:num w:numId="9">
    <w:abstractNumId w:val="23"/>
  </w:num>
  <w:num w:numId="10">
    <w:abstractNumId w:val="12"/>
  </w:num>
  <w:num w:numId="11">
    <w:abstractNumId w:val="13"/>
  </w:num>
  <w:num w:numId="12">
    <w:abstractNumId w:val="19"/>
  </w:num>
  <w:num w:numId="13">
    <w:abstractNumId w:val="18"/>
  </w:num>
  <w:num w:numId="14">
    <w:abstractNumId w:val="2"/>
  </w:num>
  <w:num w:numId="15">
    <w:abstractNumId w:val="31"/>
  </w:num>
  <w:num w:numId="16">
    <w:abstractNumId w:val="34"/>
  </w:num>
  <w:num w:numId="17">
    <w:abstractNumId w:val="24"/>
  </w:num>
  <w:num w:numId="18">
    <w:abstractNumId w:val="21"/>
  </w:num>
  <w:num w:numId="19">
    <w:abstractNumId w:val="22"/>
  </w:num>
  <w:num w:numId="20">
    <w:abstractNumId w:val="25"/>
  </w:num>
  <w:num w:numId="21">
    <w:abstractNumId w:val="36"/>
  </w:num>
  <w:num w:numId="22">
    <w:abstractNumId w:val="35"/>
  </w:num>
  <w:num w:numId="23">
    <w:abstractNumId w:val="7"/>
  </w:num>
  <w:num w:numId="24">
    <w:abstractNumId w:val="9"/>
  </w:num>
  <w:num w:numId="25">
    <w:abstractNumId w:val="26"/>
  </w:num>
  <w:num w:numId="26">
    <w:abstractNumId w:val="29"/>
  </w:num>
  <w:num w:numId="27">
    <w:abstractNumId w:val="17"/>
  </w:num>
  <w:num w:numId="28">
    <w:abstractNumId w:val="33"/>
  </w:num>
  <w:num w:numId="29">
    <w:abstractNumId w:val="27"/>
  </w:num>
  <w:num w:numId="30">
    <w:abstractNumId w:val="20"/>
  </w:num>
  <w:num w:numId="31">
    <w:abstractNumId w:val="37"/>
  </w:num>
  <w:num w:numId="32">
    <w:abstractNumId w:val="28"/>
  </w:num>
  <w:num w:numId="33">
    <w:abstractNumId w:val="0"/>
  </w:num>
  <w:num w:numId="34">
    <w:abstractNumId w:val="30"/>
  </w:num>
  <w:num w:numId="35">
    <w:abstractNumId w:val="3"/>
  </w:num>
  <w:num w:numId="36">
    <w:abstractNumId w:val="4"/>
  </w:num>
  <w:num w:numId="37">
    <w:abstractNumId w:val="15"/>
  </w:num>
  <w:num w:numId="38">
    <w:abstractNumId w:val="1"/>
  </w:num>
  <w:num w:numId="39">
    <w:abstractNumId w:val="6"/>
  </w:num>
  <w:num w:numId="40">
    <w:abstractNumId w:val="8"/>
  </w:num>
  <w:num w:numId="41">
    <w:abstractNumId w:val="8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9EE"/>
    <w:rsid w:val="00005B2B"/>
    <w:rsid w:val="00006473"/>
    <w:rsid w:val="00013070"/>
    <w:rsid w:val="000165D1"/>
    <w:rsid w:val="0002008B"/>
    <w:rsid w:val="000355C4"/>
    <w:rsid w:val="00035802"/>
    <w:rsid w:val="00040427"/>
    <w:rsid w:val="00045366"/>
    <w:rsid w:val="000561E3"/>
    <w:rsid w:val="00066C86"/>
    <w:rsid w:val="000724AE"/>
    <w:rsid w:val="0007286E"/>
    <w:rsid w:val="00074A02"/>
    <w:rsid w:val="00084604"/>
    <w:rsid w:val="0008682F"/>
    <w:rsid w:val="00090800"/>
    <w:rsid w:val="00093379"/>
    <w:rsid w:val="000A3CFC"/>
    <w:rsid w:val="000B006D"/>
    <w:rsid w:val="000B480E"/>
    <w:rsid w:val="000B663C"/>
    <w:rsid w:val="000B69E1"/>
    <w:rsid w:val="000C3FFB"/>
    <w:rsid w:val="000C6902"/>
    <w:rsid w:val="000D360F"/>
    <w:rsid w:val="000D610D"/>
    <w:rsid w:val="000E110D"/>
    <w:rsid w:val="000E447D"/>
    <w:rsid w:val="000E4E74"/>
    <w:rsid w:val="000E6312"/>
    <w:rsid w:val="000F09FC"/>
    <w:rsid w:val="000F7E30"/>
    <w:rsid w:val="001036CD"/>
    <w:rsid w:val="00104B03"/>
    <w:rsid w:val="00106651"/>
    <w:rsid w:val="0011572C"/>
    <w:rsid w:val="00125309"/>
    <w:rsid w:val="001268BC"/>
    <w:rsid w:val="0013062F"/>
    <w:rsid w:val="0013380E"/>
    <w:rsid w:val="00133D40"/>
    <w:rsid w:val="00135463"/>
    <w:rsid w:val="001355AA"/>
    <w:rsid w:val="00136829"/>
    <w:rsid w:val="00140789"/>
    <w:rsid w:val="00156A47"/>
    <w:rsid w:val="00161448"/>
    <w:rsid w:val="00165AE5"/>
    <w:rsid w:val="001666AD"/>
    <w:rsid w:val="0016707B"/>
    <w:rsid w:val="00174BDA"/>
    <w:rsid w:val="001772E9"/>
    <w:rsid w:val="00177ED1"/>
    <w:rsid w:val="00182A12"/>
    <w:rsid w:val="0018770B"/>
    <w:rsid w:val="00190A5F"/>
    <w:rsid w:val="00195E03"/>
    <w:rsid w:val="001A0D77"/>
    <w:rsid w:val="001B233C"/>
    <w:rsid w:val="001B2628"/>
    <w:rsid w:val="001B6D23"/>
    <w:rsid w:val="001C5AE7"/>
    <w:rsid w:val="001C7854"/>
    <w:rsid w:val="001D02D2"/>
    <w:rsid w:val="001D2FB8"/>
    <w:rsid w:val="001D37DF"/>
    <w:rsid w:val="001E11F7"/>
    <w:rsid w:val="001E122C"/>
    <w:rsid w:val="001E312F"/>
    <w:rsid w:val="001E4411"/>
    <w:rsid w:val="001F0FE1"/>
    <w:rsid w:val="001F13C1"/>
    <w:rsid w:val="001F446D"/>
    <w:rsid w:val="001F63D2"/>
    <w:rsid w:val="00203A56"/>
    <w:rsid w:val="00205284"/>
    <w:rsid w:val="00207993"/>
    <w:rsid w:val="002114C3"/>
    <w:rsid w:val="00214621"/>
    <w:rsid w:val="00215154"/>
    <w:rsid w:val="00217C7C"/>
    <w:rsid w:val="0022102E"/>
    <w:rsid w:val="00225C20"/>
    <w:rsid w:val="00227444"/>
    <w:rsid w:val="0023104B"/>
    <w:rsid w:val="00232985"/>
    <w:rsid w:val="00233A05"/>
    <w:rsid w:val="00234D11"/>
    <w:rsid w:val="002379D3"/>
    <w:rsid w:val="00241F43"/>
    <w:rsid w:val="00246435"/>
    <w:rsid w:val="00246BCF"/>
    <w:rsid w:val="00247914"/>
    <w:rsid w:val="00250E2D"/>
    <w:rsid w:val="00250EDC"/>
    <w:rsid w:val="0026150C"/>
    <w:rsid w:val="0026180C"/>
    <w:rsid w:val="00264EFB"/>
    <w:rsid w:val="00267E5A"/>
    <w:rsid w:val="00270E3D"/>
    <w:rsid w:val="00273370"/>
    <w:rsid w:val="00274743"/>
    <w:rsid w:val="002846FB"/>
    <w:rsid w:val="002901A9"/>
    <w:rsid w:val="00290937"/>
    <w:rsid w:val="002A4FC1"/>
    <w:rsid w:val="002B13C0"/>
    <w:rsid w:val="002B6AA1"/>
    <w:rsid w:val="002B7620"/>
    <w:rsid w:val="002C10C1"/>
    <w:rsid w:val="002C4722"/>
    <w:rsid w:val="002C48CC"/>
    <w:rsid w:val="002C6574"/>
    <w:rsid w:val="002D456A"/>
    <w:rsid w:val="002D6CDC"/>
    <w:rsid w:val="002E0C89"/>
    <w:rsid w:val="002E385C"/>
    <w:rsid w:val="002E544A"/>
    <w:rsid w:val="002F0001"/>
    <w:rsid w:val="002F061C"/>
    <w:rsid w:val="002F6102"/>
    <w:rsid w:val="0030145E"/>
    <w:rsid w:val="0030213A"/>
    <w:rsid w:val="00305171"/>
    <w:rsid w:val="003101CF"/>
    <w:rsid w:val="003166AD"/>
    <w:rsid w:val="00323BDE"/>
    <w:rsid w:val="003338CF"/>
    <w:rsid w:val="0033648A"/>
    <w:rsid w:val="00336D84"/>
    <w:rsid w:val="0034457B"/>
    <w:rsid w:val="00344FC4"/>
    <w:rsid w:val="0034680A"/>
    <w:rsid w:val="00350FE8"/>
    <w:rsid w:val="0035164C"/>
    <w:rsid w:val="00351E95"/>
    <w:rsid w:val="00355674"/>
    <w:rsid w:val="0035670E"/>
    <w:rsid w:val="00363FF8"/>
    <w:rsid w:val="003737E6"/>
    <w:rsid w:val="0037721D"/>
    <w:rsid w:val="003832DA"/>
    <w:rsid w:val="0039024F"/>
    <w:rsid w:val="003906C4"/>
    <w:rsid w:val="00390F81"/>
    <w:rsid w:val="003A42F8"/>
    <w:rsid w:val="003A5D76"/>
    <w:rsid w:val="003C06C2"/>
    <w:rsid w:val="003C297A"/>
    <w:rsid w:val="003C6CAB"/>
    <w:rsid w:val="003D2008"/>
    <w:rsid w:val="003D23A3"/>
    <w:rsid w:val="003D3069"/>
    <w:rsid w:val="003D5856"/>
    <w:rsid w:val="003D6E64"/>
    <w:rsid w:val="003E71C0"/>
    <w:rsid w:val="003F3F5B"/>
    <w:rsid w:val="003F70F6"/>
    <w:rsid w:val="00404E4F"/>
    <w:rsid w:val="004207C0"/>
    <w:rsid w:val="0042142E"/>
    <w:rsid w:val="0042339A"/>
    <w:rsid w:val="00430061"/>
    <w:rsid w:val="0043123D"/>
    <w:rsid w:val="00436CA7"/>
    <w:rsid w:val="00437153"/>
    <w:rsid w:val="004404A3"/>
    <w:rsid w:val="00454B0C"/>
    <w:rsid w:val="00454F4B"/>
    <w:rsid w:val="0045642B"/>
    <w:rsid w:val="004579E4"/>
    <w:rsid w:val="00460B5F"/>
    <w:rsid w:val="0046196E"/>
    <w:rsid w:val="004635FD"/>
    <w:rsid w:val="00464E23"/>
    <w:rsid w:val="00477BA7"/>
    <w:rsid w:val="004805AF"/>
    <w:rsid w:val="00480FE0"/>
    <w:rsid w:val="004A00F5"/>
    <w:rsid w:val="004A2504"/>
    <w:rsid w:val="004A364B"/>
    <w:rsid w:val="004C479B"/>
    <w:rsid w:val="004E28C6"/>
    <w:rsid w:val="004E2F67"/>
    <w:rsid w:val="004E7711"/>
    <w:rsid w:val="004F08FA"/>
    <w:rsid w:val="004F138F"/>
    <w:rsid w:val="004F29FC"/>
    <w:rsid w:val="004F34B0"/>
    <w:rsid w:val="004F72AD"/>
    <w:rsid w:val="0050098F"/>
    <w:rsid w:val="0050560F"/>
    <w:rsid w:val="00510F01"/>
    <w:rsid w:val="005141E8"/>
    <w:rsid w:val="00522C7A"/>
    <w:rsid w:val="0052531F"/>
    <w:rsid w:val="0053170F"/>
    <w:rsid w:val="005513A6"/>
    <w:rsid w:val="0055331E"/>
    <w:rsid w:val="005541A2"/>
    <w:rsid w:val="00561599"/>
    <w:rsid w:val="00561E46"/>
    <w:rsid w:val="00563EC7"/>
    <w:rsid w:val="00573570"/>
    <w:rsid w:val="00573A12"/>
    <w:rsid w:val="00576108"/>
    <w:rsid w:val="0058369E"/>
    <w:rsid w:val="00594496"/>
    <w:rsid w:val="00595E6A"/>
    <w:rsid w:val="00596C30"/>
    <w:rsid w:val="005A4E3C"/>
    <w:rsid w:val="005A6995"/>
    <w:rsid w:val="005A6FED"/>
    <w:rsid w:val="005A711C"/>
    <w:rsid w:val="005B28C8"/>
    <w:rsid w:val="005B51A5"/>
    <w:rsid w:val="005D1D07"/>
    <w:rsid w:val="005D5D4F"/>
    <w:rsid w:val="005E1475"/>
    <w:rsid w:val="005E20CD"/>
    <w:rsid w:val="005E2F27"/>
    <w:rsid w:val="005E40FC"/>
    <w:rsid w:val="005E73A2"/>
    <w:rsid w:val="005F02A0"/>
    <w:rsid w:val="006000D4"/>
    <w:rsid w:val="00603FD5"/>
    <w:rsid w:val="006136C1"/>
    <w:rsid w:val="0062162F"/>
    <w:rsid w:val="0062168A"/>
    <w:rsid w:val="006218E2"/>
    <w:rsid w:val="006260DC"/>
    <w:rsid w:val="00633007"/>
    <w:rsid w:val="006350BA"/>
    <w:rsid w:val="006364C7"/>
    <w:rsid w:val="00640AB9"/>
    <w:rsid w:val="006435F4"/>
    <w:rsid w:val="006459EE"/>
    <w:rsid w:val="00646C40"/>
    <w:rsid w:val="00646C85"/>
    <w:rsid w:val="00654F1A"/>
    <w:rsid w:val="00682B70"/>
    <w:rsid w:val="00687BF3"/>
    <w:rsid w:val="00690ED0"/>
    <w:rsid w:val="006959E0"/>
    <w:rsid w:val="006962B9"/>
    <w:rsid w:val="006A0DAB"/>
    <w:rsid w:val="006A6C2D"/>
    <w:rsid w:val="006B5511"/>
    <w:rsid w:val="006B6772"/>
    <w:rsid w:val="006C2331"/>
    <w:rsid w:val="006C31F1"/>
    <w:rsid w:val="006C4AF4"/>
    <w:rsid w:val="006C6EED"/>
    <w:rsid w:val="006D1DD5"/>
    <w:rsid w:val="006D3F2F"/>
    <w:rsid w:val="006E3536"/>
    <w:rsid w:val="006E4F1B"/>
    <w:rsid w:val="006E608C"/>
    <w:rsid w:val="006F6095"/>
    <w:rsid w:val="007012C9"/>
    <w:rsid w:val="00707275"/>
    <w:rsid w:val="007127B9"/>
    <w:rsid w:val="00714488"/>
    <w:rsid w:val="0072502D"/>
    <w:rsid w:val="007251B1"/>
    <w:rsid w:val="007253DF"/>
    <w:rsid w:val="00727C50"/>
    <w:rsid w:val="00732BB2"/>
    <w:rsid w:val="007353A9"/>
    <w:rsid w:val="0073626C"/>
    <w:rsid w:val="00737E2C"/>
    <w:rsid w:val="00747C5A"/>
    <w:rsid w:val="00753D7C"/>
    <w:rsid w:val="00756256"/>
    <w:rsid w:val="00757B1C"/>
    <w:rsid w:val="007607F9"/>
    <w:rsid w:val="00767797"/>
    <w:rsid w:val="00775A77"/>
    <w:rsid w:val="007819B6"/>
    <w:rsid w:val="007833A7"/>
    <w:rsid w:val="00786D7E"/>
    <w:rsid w:val="00792963"/>
    <w:rsid w:val="00792DE6"/>
    <w:rsid w:val="0079462A"/>
    <w:rsid w:val="007A0363"/>
    <w:rsid w:val="007A48F1"/>
    <w:rsid w:val="007A4915"/>
    <w:rsid w:val="007A59B2"/>
    <w:rsid w:val="007A6259"/>
    <w:rsid w:val="007A70C6"/>
    <w:rsid w:val="007B2675"/>
    <w:rsid w:val="007B522E"/>
    <w:rsid w:val="007B5619"/>
    <w:rsid w:val="007B65A2"/>
    <w:rsid w:val="007B6823"/>
    <w:rsid w:val="007C1D2C"/>
    <w:rsid w:val="007D04D6"/>
    <w:rsid w:val="007D0A09"/>
    <w:rsid w:val="007D3107"/>
    <w:rsid w:val="007D5E22"/>
    <w:rsid w:val="007D6861"/>
    <w:rsid w:val="007E4B97"/>
    <w:rsid w:val="007E5A94"/>
    <w:rsid w:val="007E657C"/>
    <w:rsid w:val="007F0A9D"/>
    <w:rsid w:val="007F59B7"/>
    <w:rsid w:val="00800041"/>
    <w:rsid w:val="00801058"/>
    <w:rsid w:val="00801B96"/>
    <w:rsid w:val="00802B45"/>
    <w:rsid w:val="00803322"/>
    <w:rsid w:val="008065D1"/>
    <w:rsid w:val="0081095A"/>
    <w:rsid w:val="008302FC"/>
    <w:rsid w:val="00832663"/>
    <w:rsid w:val="00840387"/>
    <w:rsid w:val="00841298"/>
    <w:rsid w:val="00842D59"/>
    <w:rsid w:val="008430A1"/>
    <w:rsid w:val="0084421A"/>
    <w:rsid w:val="0084544D"/>
    <w:rsid w:val="00851FD0"/>
    <w:rsid w:val="0085439B"/>
    <w:rsid w:val="00856415"/>
    <w:rsid w:val="00857011"/>
    <w:rsid w:val="00864A6F"/>
    <w:rsid w:val="008666C6"/>
    <w:rsid w:val="0087774C"/>
    <w:rsid w:val="008A34CA"/>
    <w:rsid w:val="008B211D"/>
    <w:rsid w:val="008B2C29"/>
    <w:rsid w:val="008B4965"/>
    <w:rsid w:val="008B5505"/>
    <w:rsid w:val="008B6DD6"/>
    <w:rsid w:val="008B783F"/>
    <w:rsid w:val="008C5A46"/>
    <w:rsid w:val="008D1ABD"/>
    <w:rsid w:val="008D41FC"/>
    <w:rsid w:val="008E2797"/>
    <w:rsid w:val="008E28D6"/>
    <w:rsid w:val="008E4BD0"/>
    <w:rsid w:val="008E5D15"/>
    <w:rsid w:val="008E690D"/>
    <w:rsid w:val="008F2EF5"/>
    <w:rsid w:val="008F3954"/>
    <w:rsid w:val="008F67A4"/>
    <w:rsid w:val="00900132"/>
    <w:rsid w:val="00904B87"/>
    <w:rsid w:val="0090621F"/>
    <w:rsid w:val="00912DAA"/>
    <w:rsid w:val="009133F9"/>
    <w:rsid w:val="00922FB9"/>
    <w:rsid w:val="00932363"/>
    <w:rsid w:val="00936068"/>
    <w:rsid w:val="00942C45"/>
    <w:rsid w:val="009523CD"/>
    <w:rsid w:val="00952809"/>
    <w:rsid w:val="00954A38"/>
    <w:rsid w:val="00960C86"/>
    <w:rsid w:val="009615D4"/>
    <w:rsid w:val="00962C1D"/>
    <w:rsid w:val="00974677"/>
    <w:rsid w:val="00975E94"/>
    <w:rsid w:val="00981FB4"/>
    <w:rsid w:val="00997BDF"/>
    <w:rsid w:val="009A2F17"/>
    <w:rsid w:val="009A473C"/>
    <w:rsid w:val="009C14BF"/>
    <w:rsid w:val="009C367B"/>
    <w:rsid w:val="009C3ED6"/>
    <w:rsid w:val="009D404D"/>
    <w:rsid w:val="009E7622"/>
    <w:rsid w:val="009F1C53"/>
    <w:rsid w:val="009F5A63"/>
    <w:rsid w:val="009F65F9"/>
    <w:rsid w:val="009F71E6"/>
    <w:rsid w:val="00A10215"/>
    <w:rsid w:val="00A135B4"/>
    <w:rsid w:val="00A13664"/>
    <w:rsid w:val="00A1388F"/>
    <w:rsid w:val="00A13BB5"/>
    <w:rsid w:val="00A13D9E"/>
    <w:rsid w:val="00A14CF4"/>
    <w:rsid w:val="00A2009B"/>
    <w:rsid w:val="00A2475C"/>
    <w:rsid w:val="00A25C46"/>
    <w:rsid w:val="00A264E1"/>
    <w:rsid w:val="00A31B74"/>
    <w:rsid w:val="00A3593F"/>
    <w:rsid w:val="00A36FB6"/>
    <w:rsid w:val="00A3776A"/>
    <w:rsid w:val="00A4040B"/>
    <w:rsid w:val="00A41D0A"/>
    <w:rsid w:val="00A43142"/>
    <w:rsid w:val="00A43BA0"/>
    <w:rsid w:val="00A45088"/>
    <w:rsid w:val="00A47C3C"/>
    <w:rsid w:val="00A5633E"/>
    <w:rsid w:val="00A73A98"/>
    <w:rsid w:val="00A81107"/>
    <w:rsid w:val="00A841EE"/>
    <w:rsid w:val="00A85021"/>
    <w:rsid w:val="00A863A6"/>
    <w:rsid w:val="00A87D0F"/>
    <w:rsid w:val="00A90151"/>
    <w:rsid w:val="00A92911"/>
    <w:rsid w:val="00A9359B"/>
    <w:rsid w:val="00A945C0"/>
    <w:rsid w:val="00A94A0D"/>
    <w:rsid w:val="00AA0CB6"/>
    <w:rsid w:val="00AA2F44"/>
    <w:rsid w:val="00AB0EF1"/>
    <w:rsid w:val="00AB779D"/>
    <w:rsid w:val="00AE1D97"/>
    <w:rsid w:val="00AE2C2E"/>
    <w:rsid w:val="00AE790F"/>
    <w:rsid w:val="00B06147"/>
    <w:rsid w:val="00B10A05"/>
    <w:rsid w:val="00B13662"/>
    <w:rsid w:val="00B17E8D"/>
    <w:rsid w:val="00B23603"/>
    <w:rsid w:val="00B25873"/>
    <w:rsid w:val="00B35449"/>
    <w:rsid w:val="00B35E0E"/>
    <w:rsid w:val="00B3749D"/>
    <w:rsid w:val="00B45102"/>
    <w:rsid w:val="00B4627E"/>
    <w:rsid w:val="00B466C4"/>
    <w:rsid w:val="00B479B1"/>
    <w:rsid w:val="00B502A4"/>
    <w:rsid w:val="00B52783"/>
    <w:rsid w:val="00B636C8"/>
    <w:rsid w:val="00B64431"/>
    <w:rsid w:val="00B65DAA"/>
    <w:rsid w:val="00B66B2F"/>
    <w:rsid w:val="00B728A5"/>
    <w:rsid w:val="00B75273"/>
    <w:rsid w:val="00B75CBB"/>
    <w:rsid w:val="00B814F8"/>
    <w:rsid w:val="00B8185B"/>
    <w:rsid w:val="00B82A21"/>
    <w:rsid w:val="00B8729F"/>
    <w:rsid w:val="00B87859"/>
    <w:rsid w:val="00B900F1"/>
    <w:rsid w:val="00B91D47"/>
    <w:rsid w:val="00B97353"/>
    <w:rsid w:val="00BA04CC"/>
    <w:rsid w:val="00BA059F"/>
    <w:rsid w:val="00BA05DF"/>
    <w:rsid w:val="00BA7623"/>
    <w:rsid w:val="00BB0CE6"/>
    <w:rsid w:val="00BB500B"/>
    <w:rsid w:val="00BC1BF4"/>
    <w:rsid w:val="00BC2670"/>
    <w:rsid w:val="00BD3AE3"/>
    <w:rsid w:val="00BD45E6"/>
    <w:rsid w:val="00BD708E"/>
    <w:rsid w:val="00BE35D3"/>
    <w:rsid w:val="00BE6332"/>
    <w:rsid w:val="00BF1EE7"/>
    <w:rsid w:val="00BF68C8"/>
    <w:rsid w:val="00BF6A93"/>
    <w:rsid w:val="00BF7039"/>
    <w:rsid w:val="00C012BB"/>
    <w:rsid w:val="00C01E68"/>
    <w:rsid w:val="00C02D9A"/>
    <w:rsid w:val="00C11924"/>
    <w:rsid w:val="00C14F79"/>
    <w:rsid w:val="00C21F86"/>
    <w:rsid w:val="00C2316F"/>
    <w:rsid w:val="00C23A8A"/>
    <w:rsid w:val="00C250E9"/>
    <w:rsid w:val="00C278F4"/>
    <w:rsid w:val="00C27C3A"/>
    <w:rsid w:val="00C31D13"/>
    <w:rsid w:val="00C326F9"/>
    <w:rsid w:val="00C3360F"/>
    <w:rsid w:val="00C37A29"/>
    <w:rsid w:val="00C40698"/>
    <w:rsid w:val="00C40D0E"/>
    <w:rsid w:val="00C515CF"/>
    <w:rsid w:val="00C52B06"/>
    <w:rsid w:val="00C559A2"/>
    <w:rsid w:val="00C626A6"/>
    <w:rsid w:val="00C65E88"/>
    <w:rsid w:val="00C70B3D"/>
    <w:rsid w:val="00C7767B"/>
    <w:rsid w:val="00C92834"/>
    <w:rsid w:val="00C92F63"/>
    <w:rsid w:val="00C93620"/>
    <w:rsid w:val="00C93E52"/>
    <w:rsid w:val="00CA3E8F"/>
    <w:rsid w:val="00CA48B2"/>
    <w:rsid w:val="00CB70DE"/>
    <w:rsid w:val="00CC1BA6"/>
    <w:rsid w:val="00CC2806"/>
    <w:rsid w:val="00CD4194"/>
    <w:rsid w:val="00CD61EB"/>
    <w:rsid w:val="00CE1294"/>
    <w:rsid w:val="00CE26BB"/>
    <w:rsid w:val="00CE60EC"/>
    <w:rsid w:val="00CF02F0"/>
    <w:rsid w:val="00CF58C3"/>
    <w:rsid w:val="00CF778F"/>
    <w:rsid w:val="00D00C8B"/>
    <w:rsid w:val="00D00E1D"/>
    <w:rsid w:val="00D11542"/>
    <w:rsid w:val="00D172D6"/>
    <w:rsid w:val="00D278F9"/>
    <w:rsid w:val="00D3136C"/>
    <w:rsid w:val="00D3489C"/>
    <w:rsid w:val="00D53AFF"/>
    <w:rsid w:val="00D56DDA"/>
    <w:rsid w:val="00D57DD9"/>
    <w:rsid w:val="00D60649"/>
    <w:rsid w:val="00D645FE"/>
    <w:rsid w:val="00D73AAD"/>
    <w:rsid w:val="00D73DF5"/>
    <w:rsid w:val="00D81704"/>
    <w:rsid w:val="00D82F4B"/>
    <w:rsid w:val="00D83923"/>
    <w:rsid w:val="00D86F0D"/>
    <w:rsid w:val="00D87D79"/>
    <w:rsid w:val="00D91F8B"/>
    <w:rsid w:val="00D9419D"/>
    <w:rsid w:val="00D9510C"/>
    <w:rsid w:val="00DA0398"/>
    <w:rsid w:val="00DA128B"/>
    <w:rsid w:val="00DA1839"/>
    <w:rsid w:val="00DA249F"/>
    <w:rsid w:val="00DA24C6"/>
    <w:rsid w:val="00DA2B6C"/>
    <w:rsid w:val="00DA476E"/>
    <w:rsid w:val="00DB3503"/>
    <w:rsid w:val="00DC7C90"/>
    <w:rsid w:val="00DD26E3"/>
    <w:rsid w:val="00DE35D1"/>
    <w:rsid w:val="00DE48DC"/>
    <w:rsid w:val="00DF4E3E"/>
    <w:rsid w:val="00DF5C3A"/>
    <w:rsid w:val="00E105AC"/>
    <w:rsid w:val="00E118D6"/>
    <w:rsid w:val="00E135E0"/>
    <w:rsid w:val="00E316B5"/>
    <w:rsid w:val="00E3268F"/>
    <w:rsid w:val="00E326E4"/>
    <w:rsid w:val="00E32F93"/>
    <w:rsid w:val="00E369E9"/>
    <w:rsid w:val="00E42843"/>
    <w:rsid w:val="00E524C7"/>
    <w:rsid w:val="00E54B2B"/>
    <w:rsid w:val="00E57B09"/>
    <w:rsid w:val="00E66CB8"/>
    <w:rsid w:val="00E73927"/>
    <w:rsid w:val="00E802F1"/>
    <w:rsid w:val="00E8655B"/>
    <w:rsid w:val="00E95D5F"/>
    <w:rsid w:val="00EB21C8"/>
    <w:rsid w:val="00EC1190"/>
    <w:rsid w:val="00EC11B0"/>
    <w:rsid w:val="00EC1987"/>
    <w:rsid w:val="00EC24F8"/>
    <w:rsid w:val="00EC5EA9"/>
    <w:rsid w:val="00ED01C1"/>
    <w:rsid w:val="00ED0330"/>
    <w:rsid w:val="00EE6F14"/>
    <w:rsid w:val="00EF55D1"/>
    <w:rsid w:val="00EF71A3"/>
    <w:rsid w:val="00F0208A"/>
    <w:rsid w:val="00F06664"/>
    <w:rsid w:val="00F102AD"/>
    <w:rsid w:val="00F162D4"/>
    <w:rsid w:val="00F17F22"/>
    <w:rsid w:val="00F20A7D"/>
    <w:rsid w:val="00F21A5A"/>
    <w:rsid w:val="00F2561D"/>
    <w:rsid w:val="00F31637"/>
    <w:rsid w:val="00F40211"/>
    <w:rsid w:val="00F41330"/>
    <w:rsid w:val="00F452C6"/>
    <w:rsid w:val="00F4702C"/>
    <w:rsid w:val="00F47F9D"/>
    <w:rsid w:val="00F53118"/>
    <w:rsid w:val="00F56407"/>
    <w:rsid w:val="00F71EF2"/>
    <w:rsid w:val="00F72E57"/>
    <w:rsid w:val="00F75853"/>
    <w:rsid w:val="00F7665B"/>
    <w:rsid w:val="00F812D3"/>
    <w:rsid w:val="00F8368A"/>
    <w:rsid w:val="00F83B2F"/>
    <w:rsid w:val="00F85055"/>
    <w:rsid w:val="00F85540"/>
    <w:rsid w:val="00F87B07"/>
    <w:rsid w:val="00F96B56"/>
    <w:rsid w:val="00F9709C"/>
    <w:rsid w:val="00FA625C"/>
    <w:rsid w:val="00FB00C2"/>
    <w:rsid w:val="00FB0F87"/>
    <w:rsid w:val="00FB4771"/>
    <w:rsid w:val="00FB4949"/>
    <w:rsid w:val="00FB7764"/>
    <w:rsid w:val="00FC2D8B"/>
    <w:rsid w:val="00FC6E7D"/>
    <w:rsid w:val="00FD0FA0"/>
    <w:rsid w:val="00FD1CE4"/>
    <w:rsid w:val="00FE6BA7"/>
    <w:rsid w:val="00FF2134"/>
    <w:rsid w:val="00FF2CE2"/>
    <w:rsid w:val="00FF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E7B7B0"/>
  <w15:chartTrackingRefBased/>
  <w15:docId w15:val="{5C9DF927-4576-40D7-8873-2B5C6AEC2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2FC"/>
    <w:pPr>
      <w:spacing w:before="120" w:after="120" w:line="264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437153"/>
    <w:pPr>
      <w:keepNext/>
      <w:keepLines/>
      <w:numPr>
        <w:numId w:val="6"/>
      </w:numPr>
      <w:spacing w:before="240" w:after="60"/>
      <w:outlineLvl w:val="0"/>
    </w:pPr>
    <w:rPr>
      <w:rFonts w:ascii="Calibri" w:eastAsia="SimSun" w:hAnsi="Calibri" w:cs="Arial"/>
      <w:b/>
      <w:color w:val="131640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37153"/>
    <w:pPr>
      <w:keepNext/>
      <w:keepLines/>
      <w:numPr>
        <w:ilvl w:val="1"/>
        <w:numId w:val="6"/>
      </w:numPr>
      <w:spacing w:before="240" w:after="60"/>
      <w:outlineLvl w:val="1"/>
    </w:pPr>
    <w:rPr>
      <w:rFonts w:ascii="Calibri" w:eastAsia="SimSun" w:hAnsi="Calibri" w:cs="Arial"/>
      <w:color w:val="131640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22C7A"/>
    <w:pPr>
      <w:keepNext/>
      <w:keepLines/>
      <w:numPr>
        <w:ilvl w:val="2"/>
        <w:numId w:val="6"/>
      </w:numPr>
      <w:tabs>
        <w:tab w:val="clear" w:pos="8223"/>
        <w:tab w:val="num" w:pos="1418"/>
        <w:tab w:val="left" w:pos="4820"/>
      </w:tabs>
      <w:spacing w:before="240" w:after="60"/>
      <w:ind w:left="1134"/>
      <w:outlineLvl w:val="2"/>
    </w:pPr>
    <w:rPr>
      <w:rFonts w:ascii="Calibri" w:eastAsia="SimSun" w:hAnsi="Calibri" w:cs="Arial"/>
      <w:b/>
      <w:color w:val="13164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522C7A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4820"/>
      </w:tabs>
      <w:outlineLvl w:val="3"/>
    </w:pPr>
    <w:rPr>
      <w:rFonts w:ascii="Calibri" w:eastAsia="SimSun" w:hAnsi="Calibri" w:cs="Arial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F8368A"/>
    <w:pPr>
      <w:keepNext/>
      <w:keepLines/>
      <w:spacing w:after="60"/>
      <w:outlineLvl w:val="4"/>
    </w:pPr>
    <w:rPr>
      <w:rFonts w:asciiTheme="majorHAnsi" w:eastAsiaTheme="majorEastAsia" w:hAnsiTheme="majorHAnsi" w:cstheme="majorBidi"/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F8368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1924"/>
    <w:rPr>
      <w:color w:val="808080"/>
    </w:rPr>
  </w:style>
  <w:style w:type="paragraph" w:styleId="Date">
    <w:name w:val="Date"/>
    <w:basedOn w:val="Normal"/>
    <w:link w:val="DateChar"/>
    <w:uiPriority w:val="99"/>
    <w:unhideWhenUsed/>
    <w:rsid w:val="00857011"/>
    <w:pPr>
      <w:framePr w:w="9639" w:h="2835" w:hSpace="3402" w:vSpace="567" w:wrap="around" w:vAnchor="page" w:hAnchor="margin" w:y="2269" w:anchorLock="1"/>
      <w:spacing w:after="200"/>
    </w:pPr>
  </w:style>
  <w:style w:type="character" w:customStyle="1" w:styleId="DateChar">
    <w:name w:val="Date Char"/>
    <w:basedOn w:val="DefaultParagraphFont"/>
    <w:link w:val="Date"/>
    <w:uiPriority w:val="99"/>
    <w:rsid w:val="00857011"/>
  </w:style>
  <w:style w:type="paragraph" w:styleId="NoSpacing">
    <w:name w:val="No Spacing"/>
    <w:uiPriority w:val="1"/>
    <w:qFormat/>
    <w:rsid w:val="00C11924"/>
    <w:pPr>
      <w:spacing w:after="0" w:line="240" w:lineRule="auto"/>
    </w:pPr>
  </w:style>
  <w:style w:type="paragraph" w:customStyle="1" w:styleId="Address">
    <w:name w:val="Address"/>
    <w:basedOn w:val="Date"/>
    <w:rsid w:val="00857011"/>
    <w:pPr>
      <w:framePr w:wrap="around"/>
      <w:contextualSpacing/>
    </w:pPr>
  </w:style>
  <w:style w:type="paragraph" w:customStyle="1" w:styleId="Sign-off">
    <w:name w:val="Sign-off"/>
    <w:basedOn w:val="NoSpacing"/>
    <w:next w:val="Normal"/>
    <w:rsid w:val="00C11924"/>
    <w:rPr>
      <w:b/>
    </w:rPr>
  </w:style>
  <w:style w:type="paragraph" w:styleId="ListBullet">
    <w:name w:val="List Bullet"/>
    <w:basedOn w:val="Normal"/>
    <w:uiPriority w:val="99"/>
    <w:unhideWhenUsed/>
    <w:qFormat/>
    <w:rsid w:val="00522C7A"/>
    <w:pPr>
      <w:numPr>
        <w:numId w:val="5"/>
      </w:numPr>
      <w:contextualSpacing/>
    </w:pPr>
  </w:style>
  <w:style w:type="paragraph" w:styleId="ListBullet2">
    <w:name w:val="List Bullet 2"/>
    <w:basedOn w:val="Normal"/>
    <w:uiPriority w:val="99"/>
    <w:unhideWhenUsed/>
    <w:qFormat/>
    <w:rsid w:val="00522C7A"/>
    <w:pPr>
      <w:numPr>
        <w:ilvl w:val="1"/>
        <w:numId w:val="5"/>
      </w:numPr>
      <w:contextualSpacing/>
    </w:pPr>
  </w:style>
  <w:style w:type="paragraph" w:styleId="ListNumber">
    <w:name w:val="List Number"/>
    <w:basedOn w:val="Normal"/>
    <w:uiPriority w:val="99"/>
    <w:unhideWhenUsed/>
    <w:qFormat/>
    <w:rsid w:val="007A0363"/>
    <w:pPr>
      <w:numPr>
        <w:numId w:val="3"/>
      </w:numPr>
      <w:contextualSpacing/>
    </w:pPr>
  </w:style>
  <w:style w:type="numbering" w:customStyle="1" w:styleId="Bullets">
    <w:name w:val="Bullets"/>
    <w:uiPriority w:val="99"/>
    <w:rsid w:val="00522C7A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437153"/>
    <w:rPr>
      <w:rFonts w:ascii="Calibri" w:eastAsia="SimSun" w:hAnsi="Calibri" w:cs="Arial"/>
      <w:b/>
      <w:color w:val="131640"/>
      <w:sz w:val="44"/>
      <w:szCs w:val="32"/>
    </w:rPr>
  </w:style>
  <w:style w:type="paragraph" w:styleId="ListNumber2">
    <w:name w:val="List Number 2"/>
    <w:basedOn w:val="Normal"/>
    <w:uiPriority w:val="99"/>
    <w:unhideWhenUsed/>
    <w:qFormat/>
    <w:rsid w:val="007A0363"/>
    <w:pPr>
      <w:numPr>
        <w:ilvl w:val="1"/>
        <w:numId w:val="3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437153"/>
    <w:rPr>
      <w:rFonts w:ascii="Calibri" w:eastAsia="SimSun" w:hAnsi="Calibri" w:cs="Arial"/>
      <w:color w:val="131640"/>
      <w:sz w:val="32"/>
      <w:szCs w:val="26"/>
    </w:rPr>
  </w:style>
  <w:style w:type="paragraph" w:styleId="ListParagraph">
    <w:name w:val="List Paragraph"/>
    <w:basedOn w:val="Normal"/>
    <w:uiPriority w:val="34"/>
    <w:rsid w:val="00594496"/>
    <w:pPr>
      <w:ind w:left="284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7A2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37A29"/>
  </w:style>
  <w:style w:type="paragraph" w:styleId="Footer">
    <w:name w:val="footer"/>
    <w:basedOn w:val="Normal"/>
    <w:link w:val="FooterChar"/>
    <w:uiPriority w:val="99"/>
    <w:unhideWhenUsed/>
    <w:rsid w:val="0035670E"/>
    <w:pPr>
      <w:tabs>
        <w:tab w:val="center" w:pos="4513"/>
        <w:tab w:val="right" w:pos="9026"/>
      </w:tabs>
      <w:spacing w:before="0" w:after="0"/>
    </w:pPr>
    <w:rPr>
      <w:color w:val="FFFFFF" w:themeColor="background1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35670E"/>
    <w:rPr>
      <w:color w:val="FFFFFF" w:themeColor="background1"/>
      <w:sz w:val="18"/>
    </w:rPr>
  </w:style>
  <w:style w:type="numbering" w:customStyle="1" w:styleId="Numbering">
    <w:name w:val="Numbering"/>
    <w:uiPriority w:val="99"/>
    <w:rsid w:val="007A0363"/>
    <w:pPr>
      <w:numPr>
        <w:numId w:val="2"/>
      </w:numPr>
    </w:pPr>
  </w:style>
  <w:style w:type="paragraph" w:styleId="ListBullet3">
    <w:name w:val="List Bullet 3"/>
    <w:basedOn w:val="Normal"/>
    <w:uiPriority w:val="99"/>
    <w:unhideWhenUsed/>
    <w:rsid w:val="00522C7A"/>
    <w:pPr>
      <w:numPr>
        <w:ilvl w:val="2"/>
        <w:numId w:val="5"/>
      </w:numPr>
      <w:contextualSpacing/>
    </w:pPr>
  </w:style>
  <w:style w:type="paragraph" w:styleId="ListContinue2">
    <w:name w:val="List Continue 2"/>
    <w:basedOn w:val="Normal"/>
    <w:uiPriority w:val="99"/>
    <w:unhideWhenUsed/>
    <w:rsid w:val="004635FD"/>
    <w:pPr>
      <w:ind w:left="566"/>
      <w:contextualSpacing/>
    </w:pPr>
  </w:style>
  <w:style w:type="paragraph" w:styleId="ListNumber3">
    <w:name w:val="List Number 3"/>
    <w:basedOn w:val="Normal"/>
    <w:uiPriority w:val="99"/>
    <w:unhideWhenUsed/>
    <w:qFormat/>
    <w:rsid w:val="007A0363"/>
    <w:pPr>
      <w:numPr>
        <w:ilvl w:val="2"/>
        <w:numId w:val="3"/>
      </w:numPr>
      <w:contextualSpacing/>
    </w:pPr>
  </w:style>
  <w:style w:type="paragraph" w:styleId="ListNumber4">
    <w:name w:val="List Number 4"/>
    <w:basedOn w:val="Normal"/>
    <w:uiPriority w:val="99"/>
    <w:unhideWhenUsed/>
    <w:qFormat/>
    <w:rsid w:val="007A0363"/>
    <w:pPr>
      <w:numPr>
        <w:ilvl w:val="3"/>
        <w:numId w:val="3"/>
      </w:numPr>
      <w:contextualSpacing/>
    </w:pPr>
  </w:style>
  <w:style w:type="paragraph" w:styleId="ListNumber5">
    <w:name w:val="List Number 5"/>
    <w:basedOn w:val="Normal"/>
    <w:uiPriority w:val="99"/>
    <w:unhideWhenUsed/>
    <w:rsid w:val="007A0363"/>
    <w:pPr>
      <w:numPr>
        <w:ilvl w:val="4"/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rsid w:val="00B91D47"/>
    <w:pPr>
      <w:ind w:left="283"/>
      <w:contextualSpacing/>
    </w:pPr>
  </w:style>
  <w:style w:type="paragraph" w:styleId="ListContinue3">
    <w:name w:val="List Continue 3"/>
    <w:basedOn w:val="Normal"/>
    <w:uiPriority w:val="99"/>
    <w:unhideWhenUsed/>
    <w:rsid w:val="00974677"/>
    <w:pPr>
      <w:ind w:left="849"/>
      <w:contextualSpacing/>
    </w:pPr>
  </w:style>
  <w:style w:type="paragraph" w:styleId="ListContinue4">
    <w:name w:val="List Continue 4"/>
    <w:basedOn w:val="Normal"/>
    <w:uiPriority w:val="99"/>
    <w:unhideWhenUsed/>
    <w:rsid w:val="00974677"/>
    <w:pPr>
      <w:ind w:left="1132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522C7A"/>
    <w:rPr>
      <w:rFonts w:ascii="Calibri" w:eastAsia="SimSun" w:hAnsi="Calibri" w:cs="Arial"/>
      <w:b/>
      <w:color w:val="13164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22C7A"/>
    <w:rPr>
      <w:rFonts w:ascii="Calibri" w:eastAsia="SimSun" w:hAnsi="Calibri" w:cs="Arial"/>
      <w:b/>
      <w:iCs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368A"/>
    <w:rPr>
      <w:rFonts w:asciiTheme="majorHAnsi" w:eastAsiaTheme="majorEastAsia" w:hAnsiTheme="majorHAnsi" w:cstheme="majorBidi"/>
      <w:b/>
    </w:rPr>
  </w:style>
  <w:style w:type="numbering" w:customStyle="1" w:styleId="NumberedLists">
    <w:name w:val="Numbered Lists"/>
    <w:uiPriority w:val="99"/>
    <w:rsid w:val="0042339A"/>
    <w:pPr>
      <w:numPr>
        <w:numId w:val="4"/>
      </w:numPr>
    </w:pPr>
  </w:style>
  <w:style w:type="character" w:styleId="Strong">
    <w:name w:val="Strong"/>
    <w:basedOn w:val="DefaultParagraphFont"/>
    <w:uiPriority w:val="22"/>
    <w:qFormat/>
    <w:rsid w:val="00F21A5A"/>
    <w:rPr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368A"/>
    <w:rPr>
      <w:rFonts w:asciiTheme="majorHAnsi" w:eastAsiaTheme="majorEastAsia" w:hAnsiTheme="majorHAnsi" w:cstheme="majorBidi"/>
      <w:b/>
    </w:rPr>
  </w:style>
  <w:style w:type="table" w:styleId="TableGrid">
    <w:name w:val="Table Grid"/>
    <w:basedOn w:val="TableNormal"/>
    <w:uiPriority w:val="39"/>
    <w:rsid w:val="00FD0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CC2806"/>
    <w:pPr>
      <w:spacing w:after="240"/>
    </w:pPr>
    <w:rPr>
      <w:b/>
      <w:iCs/>
      <w:color w:val="131640" w:themeColor="text2"/>
      <w:sz w:val="24"/>
      <w:szCs w:val="18"/>
    </w:rPr>
  </w:style>
  <w:style w:type="paragraph" w:customStyle="1" w:styleId="HeaderAddress">
    <w:name w:val="Header Address"/>
    <w:basedOn w:val="Normal"/>
    <w:rsid w:val="008065D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4820"/>
      </w:tabs>
      <w:contextualSpacing/>
    </w:pPr>
    <w:rPr>
      <w:color w:val="131640" w:themeColor="text2"/>
      <w:sz w:val="18"/>
    </w:rPr>
  </w:style>
  <w:style w:type="paragraph" w:customStyle="1" w:styleId="Footer-right">
    <w:name w:val="Footer-right"/>
    <w:basedOn w:val="Footer"/>
    <w:rsid w:val="008065D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4820"/>
      </w:tabs>
      <w:jc w:val="right"/>
    </w:pPr>
    <w:rPr>
      <w:noProof/>
      <w:color w:val="131640" w:themeColor="text2"/>
    </w:rPr>
  </w:style>
  <w:style w:type="paragraph" w:customStyle="1" w:styleId="Footer-rightBold">
    <w:name w:val="Footer-right Bold"/>
    <w:basedOn w:val="Footer-right"/>
    <w:rsid w:val="008065D1"/>
    <w:rPr>
      <w:b/>
      <w:sz w:val="20"/>
    </w:rPr>
  </w:style>
  <w:style w:type="paragraph" w:customStyle="1" w:styleId="FooterTitle">
    <w:name w:val="Footer Title"/>
    <w:basedOn w:val="Footer"/>
    <w:rsid w:val="00A3776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4820"/>
      </w:tabs>
      <w:spacing w:before="240" w:after="80"/>
    </w:pPr>
    <w:rPr>
      <w:sz w:val="22"/>
    </w:rPr>
  </w:style>
  <w:style w:type="paragraph" w:styleId="Title">
    <w:name w:val="Title"/>
    <w:basedOn w:val="Normal"/>
    <w:next w:val="Normal"/>
    <w:link w:val="TitleChar"/>
    <w:uiPriority w:val="10"/>
    <w:rsid w:val="00290937"/>
    <w:pPr>
      <w:framePr w:w="6804" w:wrap="around" w:vAnchor="page" w:hAnchor="page" w:x="1702" w:y="4537" w:anchorLock="1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4820"/>
      </w:tabs>
      <w:spacing w:after="480" w:line="240" w:lineRule="auto"/>
      <w:contextualSpacing/>
    </w:pPr>
    <w:rPr>
      <w:rFonts w:asciiTheme="majorHAnsi" w:eastAsiaTheme="majorEastAsia" w:hAnsiTheme="majorHAnsi" w:cstheme="majorBidi"/>
      <w:b/>
      <w:color w:val="FFFFFF" w:themeColor="background1"/>
      <w:spacing w:val="-10"/>
      <w:kern w:val="28"/>
      <w:sz w:val="9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0937"/>
    <w:rPr>
      <w:rFonts w:asciiTheme="majorHAnsi" w:eastAsiaTheme="majorEastAsia" w:hAnsiTheme="majorHAnsi" w:cstheme="majorBidi"/>
      <w:b/>
      <w:color w:val="FFFFFF" w:themeColor="background1"/>
      <w:spacing w:val="-10"/>
      <w:kern w:val="28"/>
      <w:sz w:val="90"/>
      <w:szCs w:val="56"/>
    </w:rPr>
  </w:style>
  <w:style w:type="paragraph" w:styleId="Subtitle">
    <w:name w:val="Subtitle"/>
    <w:basedOn w:val="Title"/>
    <w:next w:val="Normal"/>
    <w:link w:val="SubtitleChar"/>
    <w:uiPriority w:val="11"/>
    <w:rsid w:val="00290937"/>
    <w:pPr>
      <w:framePr w:wrap="around"/>
    </w:pPr>
    <w:rPr>
      <w:b w:val="0"/>
      <w:sz w:val="40"/>
    </w:rPr>
  </w:style>
  <w:style w:type="character" w:customStyle="1" w:styleId="SubtitleChar">
    <w:name w:val="Subtitle Char"/>
    <w:basedOn w:val="DefaultParagraphFont"/>
    <w:link w:val="Subtitle"/>
    <w:uiPriority w:val="11"/>
    <w:rsid w:val="00290937"/>
    <w:rPr>
      <w:rFonts w:asciiTheme="majorHAnsi" w:eastAsiaTheme="majorEastAsia" w:hAnsiTheme="majorHAnsi" w:cstheme="majorBidi"/>
      <w:color w:val="FFFFFF" w:themeColor="background1"/>
      <w:spacing w:val="-10"/>
      <w:kern w:val="28"/>
      <w:sz w:val="40"/>
      <w:szCs w:val="56"/>
    </w:rPr>
  </w:style>
  <w:style w:type="paragraph" w:customStyle="1" w:styleId="Subtitle-blue">
    <w:name w:val="Subtitle-blue"/>
    <w:basedOn w:val="Subtitle"/>
    <w:uiPriority w:val="13"/>
    <w:rsid w:val="00290937"/>
    <w:pPr>
      <w:framePr w:wrap="around"/>
    </w:pPr>
    <w:rPr>
      <w:color w:val="00CCFF"/>
    </w:rPr>
  </w:style>
  <w:style w:type="paragraph" w:styleId="List">
    <w:name w:val="List"/>
    <w:basedOn w:val="Normal"/>
    <w:uiPriority w:val="99"/>
    <w:semiHidden/>
    <w:unhideWhenUsed/>
    <w:rsid w:val="00E802F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802F1"/>
    <w:pPr>
      <w:ind w:left="566" w:hanging="283"/>
      <w:contextualSpacing/>
    </w:pPr>
  </w:style>
  <w:style w:type="paragraph" w:customStyle="1" w:styleId="NormalBold">
    <w:name w:val="Normal Bold"/>
    <w:basedOn w:val="Normal"/>
    <w:qFormat/>
    <w:rsid w:val="00E802F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4820"/>
      </w:tabs>
    </w:pPr>
    <w:rPr>
      <w:b/>
    </w:rPr>
  </w:style>
  <w:style w:type="character" w:customStyle="1" w:styleId="Colour-orangeDarkBackground">
    <w:name w:val="Colour-orange [Dark Background]"/>
    <w:basedOn w:val="DefaultParagraphFont"/>
    <w:uiPriority w:val="3"/>
    <w:qFormat/>
    <w:rsid w:val="00E802F1"/>
    <w:rPr>
      <w:color w:val="FF7A21"/>
      <w:bdr w:val="none" w:sz="0" w:space="0" w:color="auto"/>
      <w:shd w:val="clear" w:color="auto" w:fill="131640" w:themeFill="text2"/>
    </w:rPr>
  </w:style>
  <w:style w:type="table" w:customStyle="1" w:styleId="PowerWater">
    <w:name w:val="PowerWater"/>
    <w:basedOn w:val="TableNormal"/>
    <w:uiPriority w:val="99"/>
    <w:rsid w:val="00E802F1"/>
    <w:pPr>
      <w:spacing w:after="0" w:line="240" w:lineRule="auto"/>
    </w:pPr>
    <w:tblPr>
      <w:tblStyleRowBandSize w:val="1"/>
      <w:tblBorders>
        <w:top w:val="single" w:sz="8" w:space="0" w:color="131640" w:themeColor="text2"/>
        <w:left w:val="single" w:sz="8" w:space="0" w:color="131640" w:themeColor="text2"/>
        <w:bottom w:val="single" w:sz="8" w:space="0" w:color="131640" w:themeColor="text2"/>
        <w:right w:val="single" w:sz="8" w:space="0" w:color="131640" w:themeColor="text2"/>
        <w:insideV w:val="single" w:sz="8" w:space="0" w:color="131640" w:themeColor="text2"/>
      </w:tblBorders>
    </w:tblPr>
    <w:tblStylePr w:type="firstRow">
      <w:rPr>
        <w:b/>
      </w:rPr>
      <w:tblPr/>
      <w:tcPr>
        <w:shd w:val="clear" w:color="auto" w:fill="131640" w:themeFill="text2"/>
      </w:tcPr>
    </w:tblStylePr>
    <w:tblStylePr w:type="lastRow">
      <w:rPr>
        <w:b/>
      </w:rPr>
      <w:tblPr/>
      <w:tcPr>
        <w:tcBorders>
          <w:top w:val="nil"/>
          <w:left w:val="single" w:sz="8" w:space="0" w:color="131640" w:themeColor="text2"/>
          <w:bottom w:val="single" w:sz="8" w:space="0" w:color="131640" w:themeColor="text2"/>
          <w:right w:val="single" w:sz="8" w:space="0" w:color="131640" w:themeColor="text2"/>
          <w:insideH w:val="nil"/>
          <w:insideV w:val="single" w:sz="8" w:space="0" w:color="131640" w:themeColor="text2"/>
          <w:tl2br w:val="nil"/>
          <w:tr2bl w:val="nil"/>
        </w:tcBorders>
        <w:shd w:val="clear" w:color="auto" w:fill="D0D0D9"/>
      </w:tcPr>
    </w:tblStylePr>
    <w:tblStylePr w:type="firstCol">
      <w:rPr>
        <w:b/>
      </w:rPr>
    </w:tblStylePr>
    <w:tblStylePr w:type="band2Horz">
      <w:tblPr/>
      <w:tcPr>
        <w:shd w:val="clear" w:color="auto" w:fill="E7E7EC"/>
      </w:tcPr>
    </w:tblStylePr>
  </w:style>
  <w:style w:type="character" w:customStyle="1" w:styleId="Colour-whiteDarkBackground">
    <w:name w:val="Colour-white [Dark Background]"/>
    <w:basedOn w:val="DefaultParagraphFont"/>
    <w:uiPriority w:val="3"/>
    <w:qFormat/>
    <w:rsid w:val="00E802F1"/>
    <w:rPr>
      <w:color w:val="FFFFFF" w:themeColor="background1"/>
      <w:bdr w:val="none" w:sz="0" w:space="0" w:color="auto"/>
      <w:shd w:val="clear" w:color="auto" w:fill="131640" w:themeFill="text2"/>
    </w:rPr>
  </w:style>
  <w:style w:type="character" w:customStyle="1" w:styleId="Colour-greenDarkBackground">
    <w:name w:val="Colour-green [Dark Background]"/>
    <w:basedOn w:val="DefaultParagraphFont"/>
    <w:uiPriority w:val="3"/>
    <w:qFormat/>
    <w:rsid w:val="00E802F1"/>
    <w:rPr>
      <w:color w:val="B3FF51"/>
      <w:bdr w:val="none" w:sz="0" w:space="0" w:color="auto"/>
      <w:shd w:val="clear" w:color="auto" w:fill="131640" w:themeFill="text2"/>
    </w:rPr>
  </w:style>
  <w:style w:type="character" w:customStyle="1" w:styleId="Colour-yellowDarkBackground">
    <w:name w:val="Colour-yellow [Dark Background]"/>
    <w:basedOn w:val="Colour-greenDarkBackground"/>
    <w:uiPriority w:val="3"/>
    <w:qFormat/>
    <w:rsid w:val="00E802F1"/>
    <w:rPr>
      <w:color w:val="FFE900"/>
      <w:bdr w:val="none" w:sz="0" w:space="0" w:color="auto"/>
      <w:shd w:val="clear" w:color="auto" w:fill="131640" w:themeFill="text2"/>
    </w:rPr>
  </w:style>
  <w:style w:type="character" w:customStyle="1" w:styleId="Colour-blueDarkBackground">
    <w:name w:val="Colour-blue [Dark Background]"/>
    <w:basedOn w:val="Colour-yellowDarkBackground"/>
    <w:uiPriority w:val="3"/>
    <w:qFormat/>
    <w:rsid w:val="00E802F1"/>
    <w:rPr>
      <w:color w:val="00CCFF"/>
      <w:bdr w:val="none" w:sz="0" w:space="0" w:color="auto"/>
      <w:shd w:val="clear" w:color="auto" w:fill="131640" w:themeFill="text2"/>
    </w:rPr>
  </w:style>
  <w:style w:type="character" w:customStyle="1" w:styleId="Colour-blue">
    <w:name w:val="Colour-blue"/>
    <w:basedOn w:val="Colour-blueDarkBackground"/>
    <w:uiPriority w:val="1"/>
    <w:qFormat/>
    <w:rsid w:val="00E802F1"/>
    <w:rPr>
      <w:color w:val="037DBB" w:themeColor="accent3"/>
      <w:bdr w:val="none" w:sz="0" w:space="0" w:color="auto"/>
      <w:shd w:val="clear" w:color="auto" w:fill="auto"/>
    </w:rPr>
  </w:style>
  <w:style w:type="character" w:customStyle="1" w:styleId="Colour-green">
    <w:name w:val="Colour-green"/>
    <w:basedOn w:val="Colour-greenDarkBackground"/>
    <w:uiPriority w:val="1"/>
    <w:qFormat/>
    <w:rsid w:val="00E802F1"/>
    <w:rPr>
      <w:color w:val="3D8704" w:themeColor="accent1"/>
      <w:bdr w:val="none" w:sz="0" w:space="0" w:color="auto"/>
      <w:shd w:val="clear" w:color="auto" w:fill="auto"/>
    </w:rPr>
  </w:style>
  <w:style w:type="character" w:customStyle="1" w:styleId="Colour-orange">
    <w:name w:val="Colour-orange"/>
    <w:basedOn w:val="Colour-orangeDarkBackground"/>
    <w:uiPriority w:val="1"/>
    <w:qFormat/>
    <w:rsid w:val="008B6DD6"/>
    <w:rPr>
      <w:color w:val="D14900" w:themeColor="accent2"/>
      <w:bdr w:val="none" w:sz="0" w:space="0" w:color="auto"/>
      <w:shd w:val="clear" w:color="auto" w:fill="auto"/>
    </w:rPr>
  </w:style>
  <w:style w:type="character" w:customStyle="1" w:styleId="Colour-deepblue">
    <w:name w:val="Colour-deep blue"/>
    <w:basedOn w:val="Colour-whiteDarkBackground"/>
    <w:uiPriority w:val="1"/>
    <w:qFormat/>
    <w:rsid w:val="00E802F1"/>
    <w:rPr>
      <w:color w:val="131640" w:themeColor="text2"/>
      <w:bdr w:val="none" w:sz="0" w:space="0" w:color="auto"/>
      <w:shd w:val="clear" w:color="auto" w:fill="auto"/>
    </w:rPr>
  </w:style>
  <w:style w:type="paragraph" w:styleId="TOCHeading">
    <w:name w:val="TOC Heading"/>
    <w:basedOn w:val="Heading1"/>
    <w:next w:val="Normal"/>
    <w:uiPriority w:val="39"/>
    <w:unhideWhenUsed/>
    <w:rsid w:val="0011572C"/>
    <w:pPr>
      <w:spacing w:after="0" w:line="259" w:lineRule="auto"/>
      <w:outlineLvl w:val="9"/>
    </w:pPr>
    <w:rPr>
      <w:rFonts w:asciiTheme="majorHAnsi" w:eastAsiaTheme="majorEastAsia" w:hAnsiTheme="majorHAnsi" w:cstheme="majorBidi"/>
      <w:color w:val="131640" w:themeColor="text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11572C"/>
    <w:pPr>
      <w:pBdr>
        <w:top w:val="single" w:sz="4" w:space="1" w:color="037DBB" w:themeColor="accent3"/>
      </w:pBdr>
      <w:tabs>
        <w:tab w:val="right" w:pos="9639"/>
      </w:tabs>
      <w:spacing w:before="240" w:after="10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11572C"/>
    <w:pPr>
      <w:tabs>
        <w:tab w:val="right" w:pos="9639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11572C"/>
    <w:rPr>
      <w:color w:val="131640" w:themeColor="hyperlink"/>
      <w:u w:val="single"/>
    </w:rPr>
  </w:style>
  <w:style w:type="paragraph" w:customStyle="1" w:styleId="URL">
    <w:name w:val="URL"/>
    <w:basedOn w:val="Normal"/>
    <w:rsid w:val="0011572C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4820"/>
      </w:tabs>
    </w:pPr>
    <w:rPr>
      <w:b/>
      <w:bCs/>
      <w:color w:val="FFFFFF" w:themeColor="background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6A47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A47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link w:val="ParagraphChar"/>
    <w:qFormat/>
    <w:rsid w:val="00C02D9A"/>
    <w:pPr>
      <w:spacing w:line="240" w:lineRule="auto"/>
    </w:pPr>
    <w:rPr>
      <w:rFonts w:ascii="Calibri Light" w:eastAsia="Times New Roman" w:hAnsi="Calibri Light" w:cs="Times New Roman"/>
      <w:snapToGrid w:val="0"/>
      <w:szCs w:val="20"/>
    </w:rPr>
  </w:style>
  <w:style w:type="character" w:customStyle="1" w:styleId="ParagraphChar">
    <w:name w:val="Paragraph Char"/>
    <w:basedOn w:val="DefaultParagraphFont"/>
    <w:link w:val="Paragraph"/>
    <w:rsid w:val="00C02D9A"/>
    <w:rPr>
      <w:rFonts w:ascii="Calibri Light" w:eastAsia="Times New Roman" w:hAnsi="Calibri Light" w:cs="Times New Roman"/>
      <w:snapToGrid w:val="0"/>
      <w:szCs w:val="20"/>
    </w:rPr>
  </w:style>
  <w:style w:type="paragraph" w:customStyle="1" w:styleId="List-Bullets">
    <w:name w:val="List - Bullets"/>
    <w:basedOn w:val="Normal"/>
    <w:link w:val="List-BulletsChar"/>
    <w:qFormat/>
    <w:rsid w:val="00C02D9A"/>
    <w:pPr>
      <w:numPr>
        <w:numId w:val="12"/>
      </w:numPr>
      <w:snapToGrid w:val="0"/>
      <w:spacing w:before="0" w:after="0" w:line="240" w:lineRule="auto"/>
      <w:ind w:left="993" w:hanging="426"/>
    </w:pPr>
    <w:rPr>
      <w:rFonts w:ascii="Calibri Light" w:eastAsia="Times New Roman" w:hAnsi="Calibri Light" w:cs="Tahoma"/>
      <w:noProof/>
      <w:snapToGrid w:val="0"/>
      <w:szCs w:val="20"/>
    </w:rPr>
  </w:style>
  <w:style w:type="character" w:customStyle="1" w:styleId="List-BulletsChar">
    <w:name w:val="List - Bullets Char"/>
    <w:basedOn w:val="DefaultParagraphFont"/>
    <w:link w:val="List-Bullets"/>
    <w:rsid w:val="00C02D9A"/>
    <w:rPr>
      <w:rFonts w:ascii="Calibri Light" w:eastAsia="Times New Roman" w:hAnsi="Calibri Light" w:cs="Tahoma"/>
      <w:noProof/>
      <w:snapToGrid w:val="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02D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2D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2D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2D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2D9A"/>
    <w:rPr>
      <w:b/>
      <w:bCs/>
      <w:sz w:val="20"/>
      <w:szCs w:val="20"/>
    </w:rPr>
  </w:style>
  <w:style w:type="paragraph" w:customStyle="1" w:styleId="TableRowHeading">
    <w:name w:val="Table Row Heading"/>
    <w:basedOn w:val="Normal"/>
    <w:link w:val="TableRowHeadingChar"/>
    <w:qFormat/>
    <w:rsid w:val="00270E3D"/>
    <w:pPr>
      <w:spacing w:before="30" w:after="60" w:line="240" w:lineRule="auto"/>
      <w:jc w:val="left"/>
    </w:pPr>
    <w:rPr>
      <w:rFonts w:ascii="Calibri" w:eastAsia="Times New Roman" w:hAnsi="Calibri" w:cs="Times New Roman"/>
      <w:b/>
      <w:color w:val="2A3D6F"/>
      <w:sz w:val="20"/>
      <w:szCs w:val="20"/>
      <w:lang w:eastAsia="en-AU"/>
    </w:rPr>
  </w:style>
  <w:style w:type="character" w:customStyle="1" w:styleId="TableRowHeadingChar">
    <w:name w:val="Table Row Heading Char"/>
    <w:basedOn w:val="DefaultParagraphFont"/>
    <w:link w:val="TableRowHeading"/>
    <w:rsid w:val="00270E3D"/>
    <w:rPr>
      <w:rFonts w:ascii="Calibri" w:eastAsia="Times New Roman" w:hAnsi="Calibri" w:cs="Times New Roman"/>
      <w:b/>
      <w:color w:val="2A3D6F"/>
      <w:sz w:val="20"/>
      <w:szCs w:val="20"/>
      <w:lang w:eastAsia="en-AU"/>
    </w:rPr>
  </w:style>
  <w:style w:type="paragraph" w:customStyle="1" w:styleId="PWTablebodycopy">
    <w:name w:val="PW Table body copy"/>
    <w:basedOn w:val="Normal"/>
    <w:rsid w:val="00AB779D"/>
    <w:pPr>
      <w:spacing w:before="30" w:after="60" w:line="240" w:lineRule="auto"/>
      <w:jc w:val="left"/>
    </w:pPr>
    <w:rPr>
      <w:rFonts w:ascii="Calibri" w:eastAsiaTheme="minorEastAsia" w:hAnsi="Calibri"/>
      <w:sz w:val="18"/>
      <w:szCs w:val="18"/>
      <w:lang w:eastAsia="en-AU"/>
    </w:rPr>
  </w:style>
  <w:style w:type="paragraph" w:customStyle="1" w:styleId="List-Number">
    <w:name w:val="List -  Number"/>
    <w:basedOn w:val="Normal"/>
    <w:link w:val="List-NumberChar"/>
    <w:qFormat/>
    <w:rsid w:val="00A14CF4"/>
    <w:pPr>
      <w:numPr>
        <w:numId w:val="16"/>
      </w:numPr>
      <w:spacing w:before="30" w:after="60" w:line="240" w:lineRule="auto"/>
      <w:ind w:left="426" w:hanging="426"/>
      <w:jc w:val="left"/>
    </w:pPr>
    <w:rPr>
      <w:rFonts w:ascii="Calibri Light" w:eastAsia="Times New Roman" w:hAnsi="Calibri Light" w:cs="Times New Roman"/>
      <w:szCs w:val="20"/>
      <w:lang w:eastAsia="en-AU"/>
    </w:rPr>
  </w:style>
  <w:style w:type="character" w:customStyle="1" w:styleId="List-NumberChar">
    <w:name w:val="List -  Number Char"/>
    <w:basedOn w:val="DefaultParagraphFont"/>
    <w:link w:val="List-Number"/>
    <w:rsid w:val="00A14CF4"/>
    <w:rPr>
      <w:rFonts w:ascii="Calibri Light" w:eastAsia="Times New Roman" w:hAnsi="Calibri Light" w:cs="Times New Roman"/>
      <w:szCs w:val="20"/>
      <w:lang w:eastAsia="en-AU"/>
    </w:rPr>
  </w:style>
  <w:style w:type="character" w:styleId="Emphasis">
    <w:name w:val="Emphasis"/>
    <w:aliases w:val="Normal Emphasis,Emphasis Normal"/>
    <w:basedOn w:val="DefaultParagraphFont"/>
    <w:qFormat/>
    <w:rsid w:val="00233A05"/>
    <w:rPr>
      <w:i/>
      <w:iCs/>
      <w:color w:val="2A3D6F"/>
    </w:rPr>
  </w:style>
  <w:style w:type="paragraph" w:styleId="FootnoteText">
    <w:name w:val="footnote text"/>
    <w:basedOn w:val="Normal"/>
    <w:link w:val="FootnoteTextChar"/>
    <w:uiPriority w:val="99"/>
    <w:unhideWhenUsed/>
    <w:rsid w:val="00F0208A"/>
    <w:pPr>
      <w:spacing w:before="0"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020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0208A"/>
    <w:rPr>
      <w:vertAlign w:val="superscript"/>
    </w:rPr>
  </w:style>
  <w:style w:type="paragraph" w:customStyle="1" w:styleId="TableTitle">
    <w:name w:val="Table Title"/>
    <w:basedOn w:val="Normal"/>
    <w:rsid w:val="00BF6A93"/>
    <w:pPr>
      <w:spacing w:before="0" w:after="0" w:line="240" w:lineRule="auto"/>
      <w:jc w:val="left"/>
    </w:pPr>
    <w:rPr>
      <w:rFonts w:ascii="Arial" w:eastAsia="Times New Roman" w:hAnsi="Arial" w:cs="Arial"/>
      <w:b/>
      <w:bCs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284918E2B771546BC229C974C838D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517019-49A1-6347-A1AF-EE7C33E931E8}"/>
      </w:docPartPr>
      <w:docPartBody>
        <w:p w:rsidR="001972FA" w:rsidRDefault="001972FA">
          <w:pPr>
            <w:pStyle w:val="2284918E2B771546BC229C974C838D8B"/>
          </w:pPr>
          <w:r w:rsidRPr="00AC0C7F">
            <w:rPr>
              <w:rStyle w:val="PlaceholderText"/>
              <w:color w:val="FFFFFF" w:themeColor="background1"/>
            </w:rPr>
            <w:t>[Click to add title]</w:t>
          </w:r>
        </w:p>
      </w:docPartBody>
    </w:docPart>
    <w:docPart>
      <w:docPartPr>
        <w:name w:val="19401E7F088F52408933044C5A418A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24FBBD-910C-B746-A6AD-AA439C8A64DB}"/>
      </w:docPartPr>
      <w:docPartBody>
        <w:p w:rsidR="001972FA" w:rsidRDefault="001972FA">
          <w:pPr>
            <w:pStyle w:val="19401E7F088F52408933044C5A418AF2"/>
          </w:pPr>
          <w:r w:rsidRPr="00290937">
            <w:t>2022—2024</w:t>
          </w:r>
        </w:p>
      </w:docPartBody>
    </w:docPart>
    <w:docPart>
      <w:docPartPr>
        <w:name w:val="F4FF285849BC4634961A1221049F11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EF993D-928D-4F83-A0F1-1F67528F503D}"/>
      </w:docPartPr>
      <w:docPartBody>
        <w:p w:rsidR="00A408FD" w:rsidRDefault="00A408FD" w:rsidP="00A408FD">
          <w:pPr>
            <w:pStyle w:val="F4FF285849BC4634961A1221049F1136"/>
          </w:pPr>
          <w:r w:rsidRPr="00AC0C7F">
            <w:rPr>
              <w:rStyle w:val="PlaceholderText"/>
              <w:color w:val="FFFFFF" w:themeColor="background1"/>
            </w:rPr>
            <w:t>[Click to add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854"/>
    <w:rsid w:val="0002108A"/>
    <w:rsid w:val="000748CA"/>
    <w:rsid w:val="001972FA"/>
    <w:rsid w:val="002D4E6A"/>
    <w:rsid w:val="00383CF9"/>
    <w:rsid w:val="003E5A02"/>
    <w:rsid w:val="00421972"/>
    <w:rsid w:val="0052556E"/>
    <w:rsid w:val="00566EE2"/>
    <w:rsid w:val="005928D6"/>
    <w:rsid w:val="00664BB5"/>
    <w:rsid w:val="00700FA4"/>
    <w:rsid w:val="007546FE"/>
    <w:rsid w:val="007C6434"/>
    <w:rsid w:val="007E7687"/>
    <w:rsid w:val="008F13BD"/>
    <w:rsid w:val="00A408FD"/>
    <w:rsid w:val="00B346BF"/>
    <w:rsid w:val="00B47D26"/>
    <w:rsid w:val="00BC5425"/>
    <w:rsid w:val="00C37D8F"/>
    <w:rsid w:val="00CC226B"/>
    <w:rsid w:val="00D121A9"/>
    <w:rsid w:val="00D5247A"/>
    <w:rsid w:val="00DD0E70"/>
    <w:rsid w:val="00DE171B"/>
    <w:rsid w:val="00F17B94"/>
    <w:rsid w:val="00F807E5"/>
    <w:rsid w:val="00FA0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408FD"/>
    <w:rPr>
      <w:color w:val="808080"/>
    </w:rPr>
  </w:style>
  <w:style w:type="paragraph" w:customStyle="1" w:styleId="2284918E2B771546BC229C974C838D8B">
    <w:name w:val="2284918E2B771546BC229C974C838D8B"/>
  </w:style>
  <w:style w:type="paragraph" w:customStyle="1" w:styleId="19401E7F088F52408933044C5A418AF2">
    <w:name w:val="19401E7F088F52408933044C5A418AF2"/>
  </w:style>
  <w:style w:type="paragraph" w:customStyle="1" w:styleId="F4FF285849BC4634961A1221049F1136">
    <w:name w:val="F4FF285849BC4634961A1221049F1136"/>
    <w:rsid w:val="00A408FD"/>
    <w:pPr>
      <w:spacing w:after="160" w:line="259" w:lineRule="auto"/>
    </w:pPr>
    <w:rPr>
      <w:sz w:val="22"/>
      <w:szCs w:val="22"/>
      <w:lang w:eastAsia="en-AU"/>
    </w:rPr>
  </w:style>
  <w:style w:type="paragraph" w:customStyle="1" w:styleId="416AB60CBBD84A018A7A1C8735BCA120">
    <w:name w:val="416AB60CBBD84A018A7A1C8735BCA120"/>
    <w:rsid w:val="00664BB5"/>
    <w:pPr>
      <w:spacing w:after="160" w:line="259" w:lineRule="auto"/>
    </w:pPr>
    <w:rPr>
      <w:sz w:val="22"/>
      <w:szCs w:val="22"/>
      <w:lang w:eastAsia="en-AU"/>
    </w:rPr>
  </w:style>
  <w:style w:type="paragraph" w:customStyle="1" w:styleId="4CC4C25404EB48A484FFFD22041CEC08">
    <w:name w:val="4CC4C25404EB48A484FFFD22041CEC08"/>
    <w:rsid w:val="00664BB5"/>
    <w:pPr>
      <w:spacing w:after="160" w:line="259" w:lineRule="auto"/>
    </w:pPr>
    <w:rPr>
      <w:sz w:val="22"/>
      <w:szCs w:val="22"/>
      <w:lang w:eastAsia="en-AU"/>
    </w:rPr>
  </w:style>
  <w:style w:type="paragraph" w:customStyle="1" w:styleId="41268DB9E2084A88979789A6674582E6">
    <w:name w:val="41268DB9E2084A88979789A6674582E6"/>
    <w:rsid w:val="00664BB5"/>
    <w:pPr>
      <w:spacing w:after="160" w:line="259" w:lineRule="auto"/>
    </w:pPr>
    <w:rPr>
      <w:sz w:val="22"/>
      <w:szCs w:val="22"/>
      <w:lang w:eastAsia="en-AU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PowerWater">
      <a:dk1>
        <a:sysClr val="windowText" lastClr="000000"/>
      </a:dk1>
      <a:lt1>
        <a:sysClr val="window" lastClr="FFFFFF"/>
      </a:lt1>
      <a:dk2>
        <a:srgbClr val="131640"/>
      </a:dk2>
      <a:lt2>
        <a:srgbClr val="D0D0D9"/>
      </a:lt2>
      <a:accent1>
        <a:srgbClr val="3D8704"/>
      </a:accent1>
      <a:accent2>
        <a:srgbClr val="D14900"/>
      </a:accent2>
      <a:accent3>
        <a:srgbClr val="037DBB"/>
      </a:accent3>
      <a:accent4>
        <a:srgbClr val="131640"/>
      </a:accent4>
      <a:accent5>
        <a:srgbClr val="71738C"/>
      </a:accent5>
      <a:accent6>
        <a:srgbClr val="424566"/>
      </a:accent6>
      <a:hlink>
        <a:srgbClr val="131640"/>
      </a:hlink>
      <a:folHlink>
        <a:srgbClr val="42456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Hi Green">
      <a:srgbClr val="B3FF51"/>
    </a:custClr>
    <a:custClr name="Hi Orange">
      <a:srgbClr val="FF7A21"/>
    </a:custClr>
    <a:custClr name="Hi Blue">
      <a:srgbClr val="00CCFF"/>
    </a:custClr>
    <a:custClr name="Hi Yellow">
      <a:srgbClr val="FFE900"/>
    </a:custClr>
    <a:custClr name="90% Blue">
      <a:srgbClr val="2A2D53"/>
    </a:custClr>
    <a:custClr name="80% Blue">
      <a:srgbClr val="424566"/>
    </a:custClr>
    <a:custClr name="70% Blue">
      <a:srgbClr val="595B79"/>
    </a:custClr>
    <a:custClr name="60% Blue">
      <a:srgbClr val="71738C"/>
    </a:custClr>
    <a:custClr name="50% Blue">
      <a:srgbClr val="898A9F"/>
    </a:custClr>
    <a:custClr name="40% Blue">
      <a:srgbClr val="A1A2B3"/>
    </a:custClr>
    <a:custClr name="30% Blue">
      <a:srgbClr val="B8B9C5"/>
    </a:custClr>
    <a:custClr name="20% Blue">
      <a:srgbClr val="D0D0D9"/>
    </a:custClr>
    <a:custClr name="10% Blue">
      <a:srgbClr val="E7E7EC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4BC49-8E85-4FD5-B793-B8C97968B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6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Communications Guideline Procedure consultation 
Participant response template</vt:lpstr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Communications Guideline Procedure consultation 
Participant response template</dc:title>
  <dc:subject>Participant:</dc:subject>
  <dc:creator>Northern Territory Electricity Market Operator</dc:creator>
  <cp:keywords/>
  <dc:description/>
  <cp:lastModifiedBy>Angelika Racines</cp:lastModifiedBy>
  <cp:revision>9</cp:revision>
  <cp:lastPrinted>2023-11-23T05:39:00Z</cp:lastPrinted>
  <dcterms:created xsi:type="dcterms:W3CDTF">2024-01-23T00:41:00Z</dcterms:created>
  <dcterms:modified xsi:type="dcterms:W3CDTF">2024-01-24T05:00:00Z</dcterms:modified>
</cp:coreProperties>
</file>